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F54F4" w14:textId="18FDD586" w:rsidR="0035493A" w:rsidRPr="00820515" w:rsidRDefault="0035493A" w:rsidP="00BF465A">
      <w:pPr>
        <w:pStyle w:val="Main"/>
        <w:numPr>
          <w:ilvl w:val="0"/>
          <w:numId w:val="0"/>
        </w:numPr>
        <w:rPr>
          <w:rFonts w:asciiTheme="minorHAnsi" w:hAnsiTheme="minorHAnsi" w:cstheme="minorHAnsi"/>
          <w:sz w:val="22"/>
          <w:szCs w:val="22"/>
        </w:rPr>
      </w:pPr>
      <w:r w:rsidRPr="00820515">
        <w:rPr>
          <w:rFonts w:asciiTheme="minorHAnsi" w:hAnsiTheme="minorHAnsi" w:cstheme="minorHAnsi"/>
          <w:sz w:val="22"/>
          <w:szCs w:val="22"/>
        </w:rPr>
        <w:t xml:space="preserve">SECTION </w:t>
      </w:r>
      <w:r w:rsidR="000A7B5C" w:rsidRPr="00820515">
        <w:rPr>
          <w:rFonts w:asciiTheme="minorHAnsi" w:hAnsiTheme="minorHAnsi" w:cstheme="minorHAnsi"/>
          <w:sz w:val="22"/>
          <w:szCs w:val="22"/>
        </w:rPr>
        <w:t>2</w:t>
      </w:r>
      <w:r w:rsidR="00DB0C57" w:rsidRPr="00820515">
        <w:rPr>
          <w:rFonts w:asciiTheme="minorHAnsi" w:hAnsiTheme="minorHAnsi" w:cstheme="minorHAnsi"/>
          <w:sz w:val="22"/>
          <w:szCs w:val="22"/>
        </w:rPr>
        <w:t>6 0916</w:t>
      </w:r>
      <w:r w:rsidR="00AE3E35" w:rsidRPr="00820515">
        <w:rPr>
          <w:rFonts w:asciiTheme="minorHAnsi" w:hAnsiTheme="minorHAnsi" w:cstheme="minorHAnsi"/>
          <w:sz w:val="22"/>
          <w:szCs w:val="22"/>
        </w:rPr>
        <w:t xml:space="preserve"> </w:t>
      </w:r>
      <w:r w:rsidR="00C91D50" w:rsidRPr="00820515">
        <w:rPr>
          <w:rFonts w:asciiTheme="minorHAnsi" w:hAnsiTheme="minorHAnsi" w:cstheme="minorHAnsi"/>
          <w:sz w:val="22"/>
          <w:szCs w:val="22"/>
        </w:rPr>
        <w:t xml:space="preserve">- </w:t>
      </w:r>
      <w:r w:rsidR="00DB0C57" w:rsidRPr="00820515">
        <w:rPr>
          <w:rFonts w:asciiTheme="minorHAnsi" w:hAnsiTheme="minorHAnsi" w:cstheme="minorHAnsi"/>
          <w:sz w:val="22"/>
          <w:szCs w:val="22"/>
        </w:rPr>
        <w:t>ELECTRICAL CONTROLS AND</w:t>
      </w:r>
      <w:r w:rsidRPr="00820515">
        <w:rPr>
          <w:rFonts w:asciiTheme="minorHAnsi" w:hAnsiTheme="minorHAnsi" w:cstheme="minorHAnsi"/>
          <w:sz w:val="22"/>
          <w:szCs w:val="22"/>
        </w:rPr>
        <w:t xml:space="preserve"> RELAYS</w:t>
      </w:r>
    </w:p>
    <w:p w14:paraId="00933880" w14:textId="77777777" w:rsidR="00B2473B" w:rsidRDefault="00B2473B" w:rsidP="00B2473B">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14:paraId="4572071B" w14:textId="77777777" w:rsidR="00141DDB" w:rsidRPr="0085173E" w:rsidRDefault="00141DDB" w:rsidP="00141DDB">
      <w:pPr>
        <w:pStyle w:val="CMT"/>
        <w:rPr>
          <w:vanish w:val="0"/>
        </w:rPr>
      </w:pPr>
      <w:r w:rsidRPr="0085173E">
        <w:t>Revise this Section by deleting and inserting text to meet Project-specific requirements.</w:t>
      </w:r>
    </w:p>
    <w:p w14:paraId="42877B5D" w14:textId="0FD258E7" w:rsidR="00141DDB" w:rsidRPr="0085173E" w:rsidRDefault="00141DDB" w:rsidP="00141DDB">
      <w:pPr>
        <w:pStyle w:val="CMT"/>
        <w:rPr>
          <w:vanish w:val="0"/>
        </w:rPr>
      </w:pPr>
      <w:r w:rsidRPr="0085173E">
        <w:t>This Sect</w:t>
      </w:r>
      <w:r>
        <w:t>ion uses the term "</w:t>
      </w:r>
      <w:r w:rsidR="00820515">
        <w:t>Engineer</w:t>
      </w:r>
      <w:r>
        <w:t xml:space="preserve">." </w:t>
      </w:r>
      <w:r w:rsidRPr="0085173E">
        <w:t>Change this term to match that used to identify the design professional as defined in the General and Supplementary Conditions.</w:t>
      </w:r>
    </w:p>
    <w:p w14:paraId="62946F7B" w14:textId="77777777" w:rsidR="00141DDB" w:rsidRDefault="00141DDB" w:rsidP="00141DDB">
      <w:pPr>
        <w:pStyle w:val="CMT"/>
        <w:rPr>
          <w:vanish w:val="0"/>
        </w:rPr>
      </w:pPr>
      <w:r w:rsidRPr="0085173E">
        <w:t>Verify that Section titles referenced in this Section are correct for this Project's Specifications; Section titles may have changed.</w:t>
      </w:r>
    </w:p>
    <w:p w14:paraId="7385B392" w14:textId="3604A23A" w:rsidR="00141DDB" w:rsidRDefault="00141DDB" w:rsidP="00141DDB">
      <w:pPr>
        <w:pStyle w:val="CMT"/>
        <w:rPr>
          <w:vanish w:val="0"/>
        </w:rPr>
      </w:pPr>
      <w:r w:rsidRPr="003B0987">
        <w:t>Delete hidden text after this Section has been edited for the Project</w:t>
      </w:r>
      <w:r>
        <w:t>.</w:t>
      </w:r>
      <w:bookmarkEnd w:id="0"/>
    </w:p>
    <w:p w14:paraId="167B06FC" w14:textId="77777777" w:rsidR="0035493A" w:rsidRPr="00820515" w:rsidRDefault="0035493A" w:rsidP="00BF465A">
      <w:pPr>
        <w:pStyle w:val="Main"/>
        <w:numPr>
          <w:ilvl w:val="0"/>
          <w:numId w:val="0"/>
        </w:numPr>
        <w:rPr>
          <w:rFonts w:asciiTheme="minorHAnsi" w:hAnsiTheme="minorHAnsi" w:cstheme="minorHAnsi"/>
          <w:sz w:val="22"/>
          <w:szCs w:val="22"/>
        </w:rPr>
      </w:pPr>
      <w:r w:rsidRPr="00820515">
        <w:rPr>
          <w:rFonts w:asciiTheme="minorHAnsi" w:hAnsiTheme="minorHAnsi" w:cstheme="minorHAnsi"/>
          <w:sz w:val="22"/>
          <w:szCs w:val="22"/>
        </w:rPr>
        <w:t>PART 1 - GENERAL</w:t>
      </w:r>
    </w:p>
    <w:p w14:paraId="08C7AC38" w14:textId="2DA91628" w:rsidR="0035493A" w:rsidRPr="00AE3E35" w:rsidRDefault="0035493A">
      <w:pPr>
        <w:pStyle w:val="Heading1"/>
        <w:rPr>
          <w:rFonts w:asciiTheme="minorHAnsi" w:hAnsiTheme="minorHAnsi" w:cstheme="minorHAnsi"/>
          <w:sz w:val="22"/>
          <w:szCs w:val="22"/>
        </w:rPr>
      </w:pPr>
      <w:r w:rsidRPr="00AE3E35">
        <w:rPr>
          <w:rFonts w:asciiTheme="minorHAnsi" w:hAnsiTheme="minorHAnsi" w:cstheme="minorHAnsi"/>
          <w:sz w:val="22"/>
          <w:szCs w:val="22"/>
        </w:rPr>
        <w:t>RELATED DOCUMENTS</w:t>
      </w:r>
    </w:p>
    <w:p w14:paraId="3BFE5A90" w14:textId="77777777" w:rsidR="001B6C41" w:rsidRDefault="001B6C41" w:rsidP="00871876">
      <w:pPr>
        <w:pStyle w:val="PR1"/>
        <w:tabs>
          <w:tab w:val="clear" w:pos="864"/>
          <w:tab w:val="left" w:pos="720"/>
        </w:tabs>
        <w:ind w:left="720" w:hanging="540"/>
      </w:pPr>
      <w:bookmarkStart w:id="1" w:name="_Hlk19522604"/>
      <w:r>
        <w:t>Drawings and general provisions of the Contract, including General and Supplementary Conditions and Division 01 Specification Sections, apply to this Section.</w:t>
      </w:r>
      <w:bookmarkEnd w:id="1"/>
    </w:p>
    <w:p w14:paraId="27E52553" w14:textId="77777777" w:rsidR="001B6C41" w:rsidRDefault="001B6C41" w:rsidP="00871876">
      <w:pPr>
        <w:pStyle w:val="PR1"/>
        <w:tabs>
          <w:tab w:val="clear" w:pos="864"/>
          <w:tab w:val="left" w:pos="720"/>
        </w:tabs>
        <w:ind w:left="720" w:hanging="540"/>
      </w:pPr>
      <w:bookmarkStart w:id="2" w:name="_Hlk19522613"/>
      <w:r>
        <w:t>The Contractor's attention is specifically directed, but not limited, to the following documents for additional requirements:</w:t>
      </w:r>
      <w:bookmarkEnd w:id="2"/>
    </w:p>
    <w:p w14:paraId="1CD5A0EB" w14:textId="77777777" w:rsidR="001B6C41" w:rsidRPr="001B7B9C" w:rsidRDefault="001B6C41" w:rsidP="00871876">
      <w:pPr>
        <w:pStyle w:val="PR2Before6pt"/>
        <w:tabs>
          <w:tab w:val="clear" w:pos="1440"/>
          <w:tab w:val="left" w:pos="1170"/>
        </w:tabs>
        <w:ind w:left="1170" w:hanging="450"/>
      </w:pPr>
      <w:bookmarkStart w:id="3" w:name="_Hlk19522630"/>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Pr="001B7B9C">
        <w:t>.</w:t>
      </w:r>
      <w:bookmarkEnd w:id="3"/>
    </w:p>
    <w:p w14:paraId="4A8B20F3" w14:textId="77777777" w:rsidR="001B6C41" w:rsidRDefault="001B6C41" w:rsidP="00871876">
      <w:pPr>
        <w:pStyle w:val="PR2"/>
        <w:tabs>
          <w:tab w:val="clear" w:pos="1440"/>
          <w:tab w:val="left" w:pos="1170"/>
        </w:tabs>
        <w:ind w:left="1170" w:hanging="450"/>
      </w:pPr>
      <w:bookmarkStart w:id="4" w:name="_Hlk19522638"/>
      <w:r>
        <w:t xml:space="preserve">The University of Houston’s </w:t>
      </w:r>
      <w:r w:rsidRPr="0014402C">
        <w:rPr>
          <w:i/>
        </w:rPr>
        <w:t>Supplemental General Conditions and Special Conditions for Construction.</w:t>
      </w:r>
      <w:bookmarkEnd w:id="4"/>
    </w:p>
    <w:p w14:paraId="374C4217" w14:textId="4AC3C6A3" w:rsidR="0035493A" w:rsidRPr="00AE3E35" w:rsidRDefault="0035493A">
      <w:pPr>
        <w:pStyle w:val="Heading1"/>
        <w:rPr>
          <w:rFonts w:asciiTheme="minorHAnsi" w:hAnsiTheme="minorHAnsi" w:cstheme="minorHAnsi"/>
          <w:sz w:val="22"/>
          <w:szCs w:val="22"/>
        </w:rPr>
      </w:pPr>
      <w:r w:rsidRPr="00AE3E35">
        <w:rPr>
          <w:rFonts w:asciiTheme="minorHAnsi" w:hAnsiTheme="minorHAnsi" w:cstheme="minorHAnsi"/>
          <w:sz w:val="22"/>
          <w:szCs w:val="22"/>
        </w:rPr>
        <w:t>DESCRIPTION OF WORK</w:t>
      </w:r>
    </w:p>
    <w:p w14:paraId="03903843" w14:textId="77777777" w:rsidR="0035493A" w:rsidRPr="00141DDB" w:rsidRDefault="0035493A">
      <w:pPr>
        <w:pStyle w:val="Heading4"/>
        <w:rPr>
          <w:rFonts w:asciiTheme="minorHAnsi" w:hAnsiTheme="minorHAnsi" w:cstheme="minorHAnsi"/>
          <w:szCs w:val="22"/>
        </w:rPr>
      </w:pPr>
      <w:r w:rsidRPr="00141DDB">
        <w:rPr>
          <w:rFonts w:asciiTheme="minorHAnsi" w:hAnsiTheme="minorHAnsi" w:cstheme="minorHAnsi"/>
          <w:szCs w:val="22"/>
        </w:rPr>
        <w:t>Work Included:  The extent of electrical control device work is as shown and scheduled, as indicated by the requirements of this Section, and as specified elsewhere in these Specifications.</w:t>
      </w:r>
    </w:p>
    <w:p w14:paraId="4ECB15E4" w14:textId="7777777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Types</w:t>
      </w:r>
      <w:r w:rsidRPr="00AE3E35">
        <w:rPr>
          <w:rFonts w:asciiTheme="minorHAnsi" w:hAnsiTheme="minorHAnsi" w:cstheme="minorHAnsi"/>
          <w:szCs w:val="22"/>
        </w:rPr>
        <w:t>:  The types of electrical control devices required for the project include, but are not limited to, the following:</w:t>
      </w:r>
    </w:p>
    <w:p w14:paraId="6013A477" w14:textId="53A8275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Contactors</w:t>
      </w:r>
    </w:p>
    <w:p w14:paraId="6C9964DC" w14:textId="74FA236C"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Relays</w:t>
      </w:r>
    </w:p>
    <w:p w14:paraId="53BF40E2" w14:textId="3B2DD8E0"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Photocells</w:t>
      </w:r>
    </w:p>
    <w:p w14:paraId="6B290CC5" w14:textId="68E5DFEA"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Time switches</w:t>
      </w:r>
    </w:p>
    <w:p w14:paraId="20DBC646" w14:textId="77777777" w:rsidR="009033E9" w:rsidRPr="00AE3E35" w:rsidRDefault="009033E9" w:rsidP="00871876">
      <w:pPr>
        <w:pStyle w:val="Heading5"/>
        <w:ind w:hanging="450"/>
        <w:rPr>
          <w:rFonts w:asciiTheme="minorHAnsi" w:hAnsiTheme="minorHAnsi" w:cstheme="minorHAnsi"/>
          <w:szCs w:val="22"/>
        </w:rPr>
      </w:pPr>
      <w:r w:rsidRPr="00AE3E35">
        <w:rPr>
          <w:rFonts w:asciiTheme="minorHAnsi" w:hAnsiTheme="minorHAnsi" w:cstheme="minorHAnsi"/>
          <w:szCs w:val="22"/>
        </w:rPr>
        <w:t>Sensors</w:t>
      </w:r>
    </w:p>
    <w:p w14:paraId="2A5223B4" w14:textId="77777777" w:rsidR="009033E9" w:rsidRPr="00AE3E35" w:rsidRDefault="009033E9" w:rsidP="00871876">
      <w:pPr>
        <w:pStyle w:val="Heading5"/>
        <w:ind w:hanging="450"/>
        <w:rPr>
          <w:rFonts w:asciiTheme="minorHAnsi" w:hAnsiTheme="minorHAnsi" w:cstheme="minorHAnsi"/>
          <w:szCs w:val="22"/>
        </w:rPr>
      </w:pPr>
      <w:r w:rsidRPr="00AE3E35">
        <w:rPr>
          <w:rFonts w:asciiTheme="minorHAnsi" w:hAnsiTheme="minorHAnsi" w:cstheme="minorHAnsi"/>
          <w:szCs w:val="22"/>
        </w:rPr>
        <w:t>Sonic Sensors</w:t>
      </w:r>
    </w:p>
    <w:p w14:paraId="2C3073AE" w14:textId="77777777" w:rsidR="009033E9" w:rsidRPr="00AE3E35" w:rsidRDefault="009033E9" w:rsidP="00871876">
      <w:pPr>
        <w:pStyle w:val="Heading5"/>
        <w:ind w:hanging="450"/>
        <w:rPr>
          <w:rFonts w:asciiTheme="minorHAnsi" w:hAnsiTheme="minorHAnsi" w:cstheme="minorHAnsi"/>
          <w:szCs w:val="22"/>
        </w:rPr>
      </w:pPr>
      <w:r w:rsidRPr="00AE3E35">
        <w:rPr>
          <w:rFonts w:asciiTheme="minorHAnsi" w:hAnsiTheme="minorHAnsi" w:cstheme="minorHAnsi"/>
          <w:szCs w:val="22"/>
        </w:rPr>
        <w:t>Probes</w:t>
      </w:r>
    </w:p>
    <w:p w14:paraId="59D29208" w14:textId="77777777" w:rsidR="009033E9" w:rsidRPr="00AE3E35" w:rsidRDefault="009033E9" w:rsidP="00871876">
      <w:pPr>
        <w:pStyle w:val="Heading5"/>
        <w:ind w:hanging="450"/>
        <w:rPr>
          <w:rFonts w:asciiTheme="minorHAnsi" w:hAnsiTheme="minorHAnsi" w:cstheme="minorHAnsi"/>
          <w:szCs w:val="22"/>
        </w:rPr>
      </w:pPr>
      <w:r w:rsidRPr="00AE3E35">
        <w:rPr>
          <w:rFonts w:asciiTheme="minorHAnsi" w:hAnsiTheme="minorHAnsi" w:cstheme="minorHAnsi"/>
          <w:szCs w:val="22"/>
        </w:rPr>
        <w:t>PLC</w:t>
      </w:r>
    </w:p>
    <w:p w14:paraId="7E39231B" w14:textId="55CC0C57" w:rsidR="0035493A" w:rsidRPr="00AE3E35" w:rsidRDefault="0035493A">
      <w:pPr>
        <w:pStyle w:val="Heading1"/>
        <w:rPr>
          <w:rFonts w:asciiTheme="minorHAnsi" w:hAnsiTheme="minorHAnsi" w:cstheme="minorHAnsi"/>
          <w:sz w:val="22"/>
          <w:szCs w:val="22"/>
        </w:rPr>
      </w:pPr>
      <w:r w:rsidRPr="00AE3E35">
        <w:rPr>
          <w:rFonts w:asciiTheme="minorHAnsi" w:hAnsiTheme="minorHAnsi" w:cstheme="minorHAnsi"/>
          <w:sz w:val="22"/>
          <w:szCs w:val="22"/>
        </w:rPr>
        <w:t>QUALITY ASSURANCE</w:t>
      </w:r>
    </w:p>
    <w:p w14:paraId="7104B9B8" w14:textId="7777777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Manufacturers</w:t>
      </w:r>
      <w:r w:rsidRPr="00AE3E35">
        <w:rPr>
          <w:rFonts w:asciiTheme="minorHAnsi" w:hAnsiTheme="minorHAnsi" w:cstheme="minorHAnsi"/>
          <w:szCs w:val="22"/>
        </w:rPr>
        <w:t>:  Provide products complying with these specifications and produced by one of the following:</w:t>
      </w:r>
    </w:p>
    <w:p w14:paraId="5D55ABDF"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lastRenderedPageBreak/>
        <w:t>Contactors and Relays:</w:t>
      </w:r>
    </w:p>
    <w:p w14:paraId="3AAF76BC" w14:textId="10025ADF" w:rsidR="0035493A" w:rsidRPr="00AE3E35" w:rsidRDefault="0035493A">
      <w:pPr>
        <w:pStyle w:val="Heading6"/>
        <w:rPr>
          <w:rFonts w:asciiTheme="minorHAnsi" w:hAnsiTheme="minorHAnsi" w:cstheme="minorHAnsi"/>
          <w:szCs w:val="22"/>
        </w:rPr>
      </w:pPr>
      <w:r w:rsidRPr="00AE3E35">
        <w:rPr>
          <w:rFonts w:asciiTheme="minorHAnsi" w:hAnsiTheme="minorHAnsi" w:cstheme="minorHAnsi"/>
          <w:szCs w:val="22"/>
        </w:rPr>
        <w:t>Allen-Bradley</w:t>
      </w:r>
      <w:r w:rsidR="007D6928">
        <w:rPr>
          <w:rFonts w:asciiTheme="minorHAnsi" w:hAnsiTheme="minorHAnsi" w:cstheme="minorHAnsi"/>
          <w:szCs w:val="22"/>
        </w:rPr>
        <w:t xml:space="preserve"> by Rockwell Automation</w:t>
      </w:r>
    </w:p>
    <w:p w14:paraId="786AD346" w14:textId="4564DAC1" w:rsidR="0035493A" w:rsidRPr="00AE3E35" w:rsidRDefault="0035493A">
      <w:pPr>
        <w:pStyle w:val="Heading6"/>
        <w:rPr>
          <w:rFonts w:asciiTheme="minorHAnsi" w:hAnsiTheme="minorHAnsi" w:cstheme="minorHAnsi"/>
          <w:szCs w:val="22"/>
        </w:rPr>
      </w:pPr>
      <w:r w:rsidRPr="00AE3E35">
        <w:rPr>
          <w:rFonts w:asciiTheme="minorHAnsi" w:hAnsiTheme="minorHAnsi" w:cstheme="minorHAnsi"/>
          <w:szCs w:val="22"/>
        </w:rPr>
        <w:t>Automatic Switch Company</w:t>
      </w:r>
    </w:p>
    <w:p w14:paraId="3538217C" w14:textId="41DA330A" w:rsidR="0035493A" w:rsidRPr="00AE3E35" w:rsidRDefault="00AB4786">
      <w:pPr>
        <w:pStyle w:val="Heading6"/>
        <w:rPr>
          <w:rFonts w:asciiTheme="minorHAnsi" w:hAnsiTheme="minorHAnsi" w:cstheme="minorHAnsi"/>
          <w:szCs w:val="22"/>
        </w:rPr>
      </w:pPr>
      <w:r>
        <w:rPr>
          <w:rFonts w:asciiTheme="minorHAnsi" w:hAnsiTheme="minorHAnsi" w:cstheme="minorHAnsi"/>
          <w:szCs w:val="22"/>
        </w:rPr>
        <w:t>ABB</w:t>
      </w:r>
    </w:p>
    <w:p w14:paraId="45697208" w14:textId="6AE4E1D1" w:rsidR="0035493A" w:rsidRPr="00AE3E35" w:rsidRDefault="0035493A">
      <w:pPr>
        <w:pStyle w:val="Heading6"/>
        <w:rPr>
          <w:rFonts w:asciiTheme="minorHAnsi" w:hAnsiTheme="minorHAnsi" w:cstheme="minorHAnsi"/>
          <w:szCs w:val="22"/>
        </w:rPr>
      </w:pPr>
      <w:r w:rsidRPr="00AE3E35">
        <w:rPr>
          <w:rFonts w:asciiTheme="minorHAnsi" w:hAnsiTheme="minorHAnsi" w:cstheme="minorHAnsi"/>
          <w:szCs w:val="22"/>
        </w:rPr>
        <w:t>Square D Company</w:t>
      </w:r>
    </w:p>
    <w:p w14:paraId="79486A87"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Photocells and Time Switches:</w:t>
      </w:r>
    </w:p>
    <w:p w14:paraId="6A2BC423" w14:textId="69B8114C" w:rsidR="0035493A" w:rsidRPr="00AE3E35" w:rsidRDefault="0035493A">
      <w:pPr>
        <w:pStyle w:val="Heading6"/>
        <w:rPr>
          <w:rFonts w:asciiTheme="minorHAnsi" w:hAnsiTheme="minorHAnsi" w:cstheme="minorHAnsi"/>
          <w:szCs w:val="22"/>
        </w:rPr>
      </w:pPr>
      <w:proofErr w:type="spellStart"/>
      <w:r w:rsidRPr="00AE3E35">
        <w:rPr>
          <w:rFonts w:asciiTheme="minorHAnsi" w:hAnsiTheme="minorHAnsi" w:cstheme="minorHAnsi"/>
          <w:szCs w:val="22"/>
        </w:rPr>
        <w:t>Intermatic</w:t>
      </w:r>
      <w:proofErr w:type="spellEnd"/>
      <w:r w:rsidRPr="00AE3E35">
        <w:rPr>
          <w:rFonts w:asciiTheme="minorHAnsi" w:hAnsiTheme="minorHAnsi" w:cstheme="minorHAnsi"/>
          <w:szCs w:val="22"/>
        </w:rPr>
        <w:t xml:space="preserve"> Time Controls</w:t>
      </w:r>
    </w:p>
    <w:p w14:paraId="2C105FBD" w14:textId="557C92E9" w:rsidR="0035493A" w:rsidRPr="00AE3E35" w:rsidRDefault="0035493A">
      <w:pPr>
        <w:pStyle w:val="Heading6"/>
        <w:rPr>
          <w:rFonts w:asciiTheme="minorHAnsi" w:hAnsiTheme="minorHAnsi" w:cstheme="minorHAnsi"/>
          <w:szCs w:val="22"/>
        </w:rPr>
      </w:pPr>
      <w:proofErr w:type="spellStart"/>
      <w:r w:rsidRPr="00AE3E35">
        <w:rPr>
          <w:rFonts w:asciiTheme="minorHAnsi" w:hAnsiTheme="minorHAnsi" w:cstheme="minorHAnsi"/>
          <w:szCs w:val="22"/>
        </w:rPr>
        <w:t>Tork</w:t>
      </w:r>
      <w:proofErr w:type="spellEnd"/>
      <w:r w:rsidRPr="00AE3E35">
        <w:rPr>
          <w:rFonts w:asciiTheme="minorHAnsi" w:hAnsiTheme="minorHAnsi" w:cstheme="minorHAnsi"/>
          <w:szCs w:val="22"/>
        </w:rPr>
        <w:t xml:space="preserve">, </w:t>
      </w:r>
      <w:proofErr w:type="spellStart"/>
      <w:r w:rsidRPr="00AE3E35">
        <w:rPr>
          <w:rFonts w:asciiTheme="minorHAnsi" w:hAnsiTheme="minorHAnsi" w:cstheme="minorHAnsi"/>
          <w:szCs w:val="22"/>
        </w:rPr>
        <w:t>Inc</w:t>
      </w:r>
      <w:proofErr w:type="spellEnd"/>
    </w:p>
    <w:p w14:paraId="0B359427" w14:textId="7777777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UL Standards</w:t>
      </w:r>
      <w:r w:rsidRPr="00AE3E35">
        <w:rPr>
          <w:rFonts w:asciiTheme="minorHAnsi" w:hAnsiTheme="minorHAnsi" w:cstheme="minorHAnsi"/>
          <w:szCs w:val="22"/>
        </w:rPr>
        <w:t>:  Products shall conform to all applicable UL standards and shall be UL</w:t>
      </w:r>
      <w:r w:rsidRPr="00AE3E35">
        <w:rPr>
          <w:rFonts w:asciiTheme="minorHAnsi" w:hAnsiTheme="minorHAnsi" w:cstheme="minorHAnsi"/>
          <w:szCs w:val="22"/>
        </w:rPr>
        <w:noBreakHyphen/>
        <w:t>labeled.</w:t>
      </w:r>
    </w:p>
    <w:p w14:paraId="21816261" w14:textId="271CC99D" w:rsidR="0035493A" w:rsidRPr="00AE3E35" w:rsidRDefault="0035493A">
      <w:pPr>
        <w:pStyle w:val="Heading1"/>
        <w:rPr>
          <w:rFonts w:asciiTheme="minorHAnsi" w:hAnsiTheme="minorHAnsi" w:cstheme="minorHAnsi"/>
          <w:sz w:val="22"/>
          <w:szCs w:val="22"/>
        </w:rPr>
      </w:pPr>
      <w:r w:rsidRPr="00AE3E35">
        <w:rPr>
          <w:rFonts w:asciiTheme="minorHAnsi" w:hAnsiTheme="minorHAnsi" w:cstheme="minorHAnsi"/>
          <w:sz w:val="22"/>
          <w:szCs w:val="22"/>
        </w:rPr>
        <w:t>SUBMITTALS</w:t>
      </w:r>
    </w:p>
    <w:p w14:paraId="7BA7DE47"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Shop Drawings submittals shall include, but not be limited to, the following:</w:t>
      </w:r>
    </w:p>
    <w:p w14:paraId="72074F16"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Cut sheets on contactors, relays, photocells, and time switches.</w:t>
      </w:r>
    </w:p>
    <w:p w14:paraId="1D720497"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Component wiring diagrams, where applicable.</w:t>
      </w:r>
    </w:p>
    <w:p w14:paraId="3A26E99A" w14:textId="009146B8" w:rsidR="00593F6A" w:rsidRPr="00AE3E35" w:rsidRDefault="00593F6A" w:rsidP="00871876">
      <w:pPr>
        <w:pStyle w:val="Heading5"/>
        <w:overflowPunct/>
        <w:autoSpaceDE/>
        <w:autoSpaceDN/>
        <w:adjustRightInd/>
        <w:ind w:hanging="450"/>
        <w:textAlignment w:val="auto"/>
        <w:rPr>
          <w:rFonts w:asciiTheme="minorHAnsi" w:hAnsiTheme="minorHAnsi" w:cstheme="minorHAnsi"/>
          <w:szCs w:val="22"/>
        </w:rPr>
      </w:pPr>
      <w:r w:rsidRPr="00AE3E35">
        <w:rPr>
          <w:rFonts w:asciiTheme="minorHAnsi" w:hAnsiTheme="minorHAnsi" w:cstheme="minorHAnsi"/>
          <w:szCs w:val="22"/>
        </w:rPr>
        <w:t xml:space="preserve">Additional information as required in </w:t>
      </w:r>
      <w:r w:rsidRPr="00A535A3">
        <w:t>Section</w:t>
      </w:r>
      <w:r w:rsidR="00B2473B">
        <w:rPr>
          <w:rFonts w:asciiTheme="minorHAnsi" w:hAnsiTheme="minorHAnsi" w:cstheme="minorHAnsi"/>
          <w:szCs w:val="22"/>
        </w:rPr>
        <w:t>26 0001</w:t>
      </w:r>
      <w:r w:rsidRPr="00AE3E35">
        <w:rPr>
          <w:rFonts w:asciiTheme="minorHAnsi" w:hAnsiTheme="minorHAnsi" w:cstheme="minorHAnsi"/>
          <w:szCs w:val="22"/>
        </w:rPr>
        <w:t xml:space="preserve"> “Electrical General Provisions</w:t>
      </w:r>
      <w:r w:rsidR="00B2473B">
        <w:rPr>
          <w:rFonts w:asciiTheme="minorHAnsi" w:hAnsiTheme="minorHAnsi" w:cstheme="minorHAnsi"/>
          <w:szCs w:val="22"/>
        </w:rPr>
        <w:t>.</w:t>
      </w:r>
      <w:r w:rsidRPr="00AE3E35">
        <w:rPr>
          <w:rFonts w:asciiTheme="minorHAnsi" w:hAnsiTheme="minorHAnsi" w:cstheme="minorHAnsi"/>
          <w:szCs w:val="22"/>
        </w:rPr>
        <w:t>”</w:t>
      </w:r>
    </w:p>
    <w:p w14:paraId="01DC7D22" w14:textId="6052BB49" w:rsidR="0035493A" w:rsidRPr="00AE3E35" w:rsidRDefault="0035493A">
      <w:pPr>
        <w:pStyle w:val="Heading1"/>
        <w:rPr>
          <w:rFonts w:asciiTheme="minorHAnsi" w:hAnsiTheme="minorHAnsi" w:cstheme="minorHAnsi"/>
          <w:sz w:val="22"/>
          <w:szCs w:val="22"/>
        </w:rPr>
      </w:pPr>
      <w:r w:rsidRPr="00AE3E35">
        <w:rPr>
          <w:rFonts w:asciiTheme="minorHAnsi" w:hAnsiTheme="minorHAnsi" w:cstheme="minorHAnsi"/>
          <w:sz w:val="22"/>
          <w:szCs w:val="22"/>
        </w:rPr>
        <w:t>PRODUCT DELIVERY, STORAGE AND HANDLING</w:t>
      </w:r>
    </w:p>
    <w:p w14:paraId="02B94012"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Deliver components in factory-fabricated water resistant packaging.</w:t>
      </w:r>
    </w:p>
    <w:p w14:paraId="17DBA74B"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Handle components carefully to avoid damage to components, enclosures, and finish.</w:t>
      </w:r>
    </w:p>
    <w:p w14:paraId="60ADADEC"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Store components in a clean, dry space and protect from weather.</w:t>
      </w:r>
    </w:p>
    <w:p w14:paraId="01F62C78" w14:textId="77777777" w:rsidR="0035493A" w:rsidRPr="00820515" w:rsidRDefault="0035493A" w:rsidP="00AE3E35">
      <w:pPr>
        <w:pStyle w:val="Main"/>
        <w:numPr>
          <w:ilvl w:val="0"/>
          <w:numId w:val="0"/>
        </w:numPr>
        <w:rPr>
          <w:rFonts w:asciiTheme="minorHAnsi" w:hAnsiTheme="minorHAnsi" w:cstheme="minorHAnsi"/>
          <w:sz w:val="22"/>
          <w:szCs w:val="22"/>
        </w:rPr>
      </w:pPr>
      <w:r w:rsidRPr="00820515">
        <w:rPr>
          <w:rFonts w:asciiTheme="minorHAnsi" w:hAnsiTheme="minorHAnsi" w:cstheme="minorHAnsi"/>
          <w:sz w:val="22"/>
          <w:szCs w:val="22"/>
        </w:rPr>
        <w:t>PART 2 - PRODUCTS</w:t>
      </w:r>
    </w:p>
    <w:p w14:paraId="5C14B0EA" w14:textId="60E7D36F" w:rsidR="0035493A" w:rsidRPr="00AE3E35" w:rsidRDefault="0035493A">
      <w:pPr>
        <w:pStyle w:val="Heading2"/>
        <w:rPr>
          <w:rFonts w:asciiTheme="minorHAnsi" w:hAnsiTheme="minorHAnsi" w:cstheme="minorHAnsi"/>
          <w:sz w:val="22"/>
          <w:szCs w:val="22"/>
        </w:rPr>
      </w:pPr>
      <w:r w:rsidRPr="00AE3E35">
        <w:rPr>
          <w:rFonts w:asciiTheme="minorHAnsi" w:hAnsiTheme="minorHAnsi" w:cstheme="minorHAnsi"/>
          <w:sz w:val="22"/>
          <w:szCs w:val="22"/>
        </w:rPr>
        <w:t>CONTACTORS AND RELAYS</w:t>
      </w:r>
    </w:p>
    <w:p w14:paraId="20D3D921" w14:textId="7777777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General</w:t>
      </w:r>
      <w:r w:rsidRPr="00AE3E35">
        <w:rPr>
          <w:rFonts w:asciiTheme="minorHAnsi" w:hAnsiTheme="minorHAnsi" w:cstheme="minorHAnsi"/>
          <w:szCs w:val="22"/>
        </w:rPr>
        <w:t>:  Provide contactors and relays as shown and specified herein.  The number of poles, ampere ratings, and pole arrangements shall be as shown.  All contactors and relays shall conform to the following:</w:t>
      </w:r>
    </w:p>
    <w:p w14:paraId="7A3D827A"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Be rated for continuous duty at full-rated current in an unventilated enclosure.  Eight hour duty ratings will not be acceptable.</w:t>
      </w:r>
    </w:p>
    <w:p w14:paraId="24C38B11"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Contacts shall be readily replaceable, self-aligning, silver, or silver tungsten alloy</w:t>
      </w:r>
      <w:r w:rsidR="009033E9" w:rsidRPr="00AE3E35">
        <w:rPr>
          <w:rFonts w:asciiTheme="minorHAnsi" w:hAnsiTheme="minorHAnsi" w:cstheme="minorHAnsi"/>
          <w:szCs w:val="22"/>
        </w:rPr>
        <w:t xml:space="preserve"> and shall be rated for environment</w:t>
      </w:r>
      <w:r w:rsidRPr="00AE3E35">
        <w:rPr>
          <w:rFonts w:asciiTheme="minorHAnsi" w:hAnsiTheme="minorHAnsi" w:cstheme="minorHAnsi"/>
          <w:szCs w:val="22"/>
        </w:rPr>
        <w:t>.</w:t>
      </w:r>
    </w:p>
    <w:p w14:paraId="7CBAD1AE"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Control voltage shall be 120 volt, 60 Hz, unless otherwise specified.</w:t>
      </w:r>
    </w:p>
    <w:p w14:paraId="260AFD7E"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All auxiliary contacts shall be rated for not less than 10 amperes.</w:t>
      </w:r>
    </w:p>
    <w:p w14:paraId="0EAB993A" w14:textId="38A72E8E"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Contactors rated for lighting and mixed loads shall have an interrupting capacity of 150</w:t>
      </w:r>
      <w:r w:rsidR="0043138A">
        <w:rPr>
          <w:rFonts w:asciiTheme="minorHAnsi" w:hAnsiTheme="minorHAnsi" w:cstheme="minorHAnsi"/>
          <w:szCs w:val="22"/>
        </w:rPr>
        <w:t xml:space="preserve"> percent</w:t>
      </w:r>
      <w:r w:rsidRPr="00AE3E35">
        <w:rPr>
          <w:rFonts w:asciiTheme="minorHAnsi" w:hAnsiTheme="minorHAnsi" w:cstheme="minorHAnsi"/>
          <w:szCs w:val="22"/>
        </w:rPr>
        <w:t xml:space="preserve"> of their continuous duty rating.</w:t>
      </w:r>
    </w:p>
    <w:p w14:paraId="6822005D"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Be capable of successfully handling inrush currents at 20 times rating.</w:t>
      </w:r>
    </w:p>
    <w:p w14:paraId="7B74D5C2" w14:textId="00B1C047" w:rsidR="0035493A" w:rsidRPr="00141DDB" w:rsidRDefault="0035493A">
      <w:pPr>
        <w:pStyle w:val="Heading4"/>
        <w:rPr>
          <w:rFonts w:asciiTheme="minorHAnsi" w:hAnsiTheme="minorHAnsi" w:cstheme="minorHAnsi"/>
          <w:szCs w:val="22"/>
        </w:rPr>
      </w:pPr>
      <w:r w:rsidRPr="00141DDB">
        <w:rPr>
          <w:rFonts w:asciiTheme="minorHAnsi" w:hAnsiTheme="minorHAnsi" w:cstheme="minorHAnsi"/>
          <w:szCs w:val="22"/>
        </w:rPr>
        <w:t>Enclosures:  Contactors shall be furnished with a NEMA </w:t>
      </w:r>
      <w:r w:rsidR="00AB4786" w:rsidRPr="00141DDB">
        <w:rPr>
          <w:rFonts w:asciiTheme="minorHAnsi" w:hAnsiTheme="minorHAnsi" w:cstheme="minorHAnsi"/>
          <w:szCs w:val="22"/>
        </w:rPr>
        <w:t xml:space="preserve">1 </w:t>
      </w:r>
      <w:proofErr w:type="spellStart"/>
      <w:r w:rsidR="00AB4786" w:rsidRPr="00141DDB">
        <w:rPr>
          <w:rFonts w:asciiTheme="minorHAnsi" w:hAnsiTheme="minorHAnsi" w:cstheme="minorHAnsi"/>
          <w:szCs w:val="22"/>
        </w:rPr>
        <w:t>gasketed</w:t>
      </w:r>
      <w:proofErr w:type="spellEnd"/>
      <w:r w:rsidRPr="00141DDB">
        <w:rPr>
          <w:rFonts w:asciiTheme="minorHAnsi" w:hAnsiTheme="minorHAnsi" w:cstheme="minorHAnsi"/>
          <w:szCs w:val="22"/>
        </w:rPr>
        <w:t xml:space="preserve"> enclosure where installed indoors </w:t>
      </w:r>
      <w:r w:rsidR="009033E9" w:rsidRPr="00141DDB">
        <w:rPr>
          <w:rFonts w:asciiTheme="minorHAnsi" w:hAnsiTheme="minorHAnsi" w:cstheme="minorHAnsi"/>
          <w:szCs w:val="22"/>
        </w:rPr>
        <w:t xml:space="preserve">in dry locations </w:t>
      </w:r>
      <w:r w:rsidRPr="00141DDB">
        <w:rPr>
          <w:rFonts w:asciiTheme="minorHAnsi" w:hAnsiTheme="minorHAnsi" w:cstheme="minorHAnsi"/>
          <w:szCs w:val="22"/>
        </w:rPr>
        <w:t>and a NEMA 3R enclosure where installed outdoors</w:t>
      </w:r>
      <w:r w:rsidR="009033E9" w:rsidRPr="00141DDB">
        <w:rPr>
          <w:rFonts w:asciiTheme="minorHAnsi" w:hAnsiTheme="minorHAnsi" w:cstheme="minorHAnsi"/>
          <w:szCs w:val="22"/>
        </w:rPr>
        <w:t xml:space="preserve"> or in damp areas</w:t>
      </w:r>
      <w:r w:rsidRPr="00141DDB">
        <w:rPr>
          <w:rFonts w:asciiTheme="minorHAnsi" w:hAnsiTheme="minorHAnsi" w:cstheme="minorHAnsi"/>
          <w:szCs w:val="22"/>
        </w:rPr>
        <w:t xml:space="preserve">, unless noted otherwise </w:t>
      </w:r>
    </w:p>
    <w:p w14:paraId="4C397BD8" w14:textId="7777777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Mechanically-held Devices</w:t>
      </w:r>
      <w:r w:rsidRPr="00AE3E35">
        <w:rPr>
          <w:rFonts w:asciiTheme="minorHAnsi" w:hAnsiTheme="minorHAnsi" w:cstheme="minorHAnsi"/>
          <w:szCs w:val="22"/>
        </w:rPr>
        <w:t>:  Mechanically-held devices shall conform to the following:</w:t>
      </w:r>
    </w:p>
    <w:p w14:paraId="5450FDC9"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Be single solenoid operated.</w:t>
      </w:r>
    </w:p>
    <w:p w14:paraId="4224EC93"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lastRenderedPageBreak/>
        <w:t>Be positive locking without the use of latches, hooks, or magnets.</w:t>
      </w:r>
    </w:p>
    <w:p w14:paraId="1D94941A"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Control stations shall be momentary action, unless otherwise shown, and make-but-not break coil current.</w:t>
      </w:r>
    </w:p>
    <w:p w14:paraId="680274F9"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Permit manual operation in either direction and provide visual indication of contact position.</w:t>
      </w:r>
    </w:p>
    <w:p w14:paraId="414E51E5"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Control circuits shall be 3</w:t>
      </w:r>
      <w:r w:rsidRPr="00AE3E35">
        <w:rPr>
          <w:rFonts w:asciiTheme="minorHAnsi" w:hAnsiTheme="minorHAnsi" w:cstheme="minorHAnsi"/>
          <w:szCs w:val="22"/>
        </w:rPr>
        <w:noBreakHyphen/>
        <w:t>wire with separate open and close circuits, unless otherwise shown.</w:t>
      </w:r>
    </w:p>
    <w:p w14:paraId="74A88512"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Maintained contact, 2</w:t>
      </w:r>
      <w:r w:rsidRPr="00AE3E35">
        <w:rPr>
          <w:rFonts w:asciiTheme="minorHAnsi" w:hAnsiTheme="minorHAnsi" w:cstheme="minorHAnsi"/>
          <w:szCs w:val="22"/>
        </w:rPr>
        <w:noBreakHyphen/>
        <w:t>wire control interface modules, shall be provided when noted on the Drawings.</w:t>
      </w:r>
    </w:p>
    <w:p w14:paraId="0005FD4D"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Contactors rated at 225 amperes or less shall operate satisfactorily in any mounting position.</w:t>
      </w:r>
    </w:p>
    <w:p w14:paraId="00D32CE5" w14:textId="7777777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Magnetically-held Devices</w:t>
      </w:r>
      <w:r w:rsidRPr="00AE3E35">
        <w:rPr>
          <w:rFonts w:asciiTheme="minorHAnsi" w:hAnsiTheme="minorHAnsi" w:cstheme="minorHAnsi"/>
          <w:szCs w:val="22"/>
        </w:rPr>
        <w:t>:  Magnetically-held devices shall conform to the following:</w:t>
      </w:r>
    </w:p>
    <w:p w14:paraId="406E1054"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AC operated units shall have laminated low loss electrical steel core pieces with machine ground pole faces and shading coils.</w:t>
      </w:r>
    </w:p>
    <w:p w14:paraId="5975446B" w14:textId="79ADD589"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 xml:space="preserve">Units rated at 300 amperes and above shall have </w:t>
      </w:r>
      <w:r w:rsidR="00AB4786">
        <w:rPr>
          <w:rFonts w:asciiTheme="minorHAnsi" w:hAnsiTheme="minorHAnsi" w:cstheme="minorHAnsi"/>
          <w:szCs w:val="22"/>
        </w:rPr>
        <w:t>DC</w:t>
      </w:r>
      <w:r w:rsidR="00AB4786" w:rsidRPr="00AE3E35">
        <w:rPr>
          <w:rFonts w:asciiTheme="minorHAnsi" w:hAnsiTheme="minorHAnsi" w:cstheme="minorHAnsi"/>
          <w:szCs w:val="22"/>
        </w:rPr>
        <w:t> </w:t>
      </w:r>
      <w:r w:rsidRPr="00AE3E35">
        <w:rPr>
          <w:rFonts w:asciiTheme="minorHAnsi" w:hAnsiTheme="minorHAnsi" w:cstheme="minorHAnsi"/>
          <w:szCs w:val="22"/>
        </w:rPr>
        <w:t xml:space="preserve">operating coils and include the necessary rectifier for the </w:t>
      </w:r>
      <w:r w:rsidR="00AB4786">
        <w:rPr>
          <w:rFonts w:asciiTheme="minorHAnsi" w:hAnsiTheme="minorHAnsi" w:cstheme="minorHAnsi"/>
          <w:szCs w:val="22"/>
        </w:rPr>
        <w:t>AC</w:t>
      </w:r>
      <w:r w:rsidRPr="00AE3E35">
        <w:rPr>
          <w:rFonts w:asciiTheme="minorHAnsi" w:hAnsiTheme="minorHAnsi" w:cstheme="minorHAnsi"/>
          <w:szCs w:val="22"/>
        </w:rPr>
        <w:t>/</w:t>
      </w:r>
      <w:r w:rsidR="00AB4786">
        <w:rPr>
          <w:rFonts w:asciiTheme="minorHAnsi" w:hAnsiTheme="minorHAnsi" w:cstheme="minorHAnsi"/>
          <w:szCs w:val="22"/>
        </w:rPr>
        <w:t>DC</w:t>
      </w:r>
      <w:r w:rsidR="00AB4786" w:rsidRPr="00AE3E35">
        <w:rPr>
          <w:rFonts w:asciiTheme="minorHAnsi" w:hAnsiTheme="minorHAnsi" w:cstheme="minorHAnsi"/>
          <w:szCs w:val="22"/>
        </w:rPr>
        <w:t xml:space="preserve"> </w:t>
      </w:r>
      <w:r w:rsidRPr="00AE3E35">
        <w:rPr>
          <w:rFonts w:asciiTheme="minorHAnsi" w:hAnsiTheme="minorHAnsi" w:cstheme="minorHAnsi"/>
          <w:szCs w:val="22"/>
        </w:rPr>
        <w:t>operation.</w:t>
      </w:r>
    </w:p>
    <w:p w14:paraId="02CEA001"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Normally open contactors shall be spring-loaded open and magnetically closed.</w:t>
      </w:r>
      <w:r w:rsidR="009033E9" w:rsidRPr="00AE3E35">
        <w:rPr>
          <w:rFonts w:asciiTheme="minorHAnsi" w:hAnsiTheme="minorHAnsi" w:cstheme="minorHAnsi"/>
          <w:szCs w:val="22"/>
        </w:rPr>
        <w:t xml:space="preserve">  Not to be used on lighting or motor circuits.</w:t>
      </w:r>
    </w:p>
    <w:p w14:paraId="4BDD05C1" w14:textId="1CE5E0E2" w:rsidR="0035493A" w:rsidRPr="00AE3E35" w:rsidRDefault="0035493A">
      <w:pPr>
        <w:pStyle w:val="Heading2"/>
        <w:rPr>
          <w:rFonts w:asciiTheme="minorHAnsi" w:hAnsiTheme="minorHAnsi" w:cstheme="minorHAnsi"/>
          <w:sz w:val="22"/>
          <w:szCs w:val="22"/>
        </w:rPr>
      </w:pPr>
      <w:r w:rsidRPr="00AE3E35">
        <w:rPr>
          <w:rFonts w:asciiTheme="minorHAnsi" w:hAnsiTheme="minorHAnsi" w:cstheme="minorHAnsi"/>
          <w:sz w:val="22"/>
          <w:szCs w:val="22"/>
        </w:rPr>
        <w:t>PHOTOCELLS</w:t>
      </w:r>
    </w:p>
    <w:p w14:paraId="79328A37" w14:textId="39F0F82C"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General</w:t>
      </w:r>
      <w:r w:rsidRPr="00AE3E35">
        <w:rPr>
          <w:rFonts w:asciiTheme="minorHAnsi" w:hAnsiTheme="minorHAnsi" w:cstheme="minorHAnsi"/>
          <w:szCs w:val="22"/>
        </w:rPr>
        <w:t xml:space="preserve">:  Provide self-contained, adjustable, weatherproof photoelectric controls designed for mounting on a </w:t>
      </w:r>
      <w:r w:rsidR="009033E9" w:rsidRPr="00AE3E35">
        <w:rPr>
          <w:rFonts w:asciiTheme="minorHAnsi" w:hAnsiTheme="minorHAnsi" w:cstheme="minorHAnsi"/>
          <w:szCs w:val="22"/>
        </w:rPr>
        <w:t>3/4</w:t>
      </w:r>
      <w:r w:rsidR="00A535A3">
        <w:rPr>
          <w:rFonts w:asciiTheme="minorHAnsi" w:hAnsiTheme="minorHAnsi" w:cstheme="minorHAnsi"/>
          <w:szCs w:val="22"/>
        </w:rPr>
        <w:t xml:space="preserve"> inch</w:t>
      </w:r>
      <w:r w:rsidR="00A535A3" w:rsidRPr="00AE3E35">
        <w:rPr>
          <w:rFonts w:asciiTheme="minorHAnsi" w:hAnsiTheme="minorHAnsi" w:cstheme="minorHAnsi"/>
          <w:szCs w:val="22"/>
        </w:rPr>
        <w:t xml:space="preserve"> </w:t>
      </w:r>
      <w:r w:rsidRPr="00AE3E35">
        <w:rPr>
          <w:rFonts w:asciiTheme="minorHAnsi" w:hAnsiTheme="minorHAnsi" w:cstheme="minorHAnsi"/>
          <w:szCs w:val="22"/>
        </w:rPr>
        <w:t>conduit fitting.  Photoelectric control shall switch on at dusk and off at dawn and be adjustable in a range of 2 to 50 fc.</w:t>
      </w:r>
    </w:p>
    <w:p w14:paraId="22ED4D4E"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Photoelectric control shall have 2000 watt contacts suitable for the voltage shown and shall include an inherent 5 second delay in operation to prevent false switching.</w:t>
      </w:r>
    </w:p>
    <w:p w14:paraId="04BB5D6A"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 xml:space="preserve">Photocells shall be </w:t>
      </w:r>
      <w:proofErr w:type="spellStart"/>
      <w:r w:rsidRPr="00AE3E35">
        <w:rPr>
          <w:rFonts w:asciiTheme="minorHAnsi" w:hAnsiTheme="minorHAnsi" w:cstheme="minorHAnsi"/>
          <w:szCs w:val="22"/>
        </w:rPr>
        <w:t>Tork</w:t>
      </w:r>
      <w:proofErr w:type="spellEnd"/>
      <w:r w:rsidRPr="00AE3E35">
        <w:rPr>
          <w:rFonts w:asciiTheme="minorHAnsi" w:hAnsiTheme="minorHAnsi" w:cstheme="minorHAnsi"/>
          <w:szCs w:val="22"/>
        </w:rPr>
        <w:t xml:space="preserve"> 2100 Series, Paragon CW Series or an approved equal.</w:t>
      </w:r>
      <w:r w:rsidR="009033E9" w:rsidRPr="00AE3E35">
        <w:rPr>
          <w:rFonts w:asciiTheme="minorHAnsi" w:hAnsiTheme="minorHAnsi" w:cstheme="minorHAnsi"/>
          <w:szCs w:val="22"/>
        </w:rPr>
        <w:t xml:space="preserve">  All exterior lighting shall be photo cell ON and time clock OFF.  Time clock ON shall backup photocell.</w:t>
      </w:r>
    </w:p>
    <w:p w14:paraId="22FB6834" w14:textId="6C6D810E" w:rsidR="0035493A" w:rsidRPr="00AE3E35" w:rsidRDefault="0035493A">
      <w:pPr>
        <w:pStyle w:val="Heading2"/>
        <w:rPr>
          <w:rFonts w:asciiTheme="minorHAnsi" w:hAnsiTheme="minorHAnsi" w:cstheme="minorHAnsi"/>
          <w:sz w:val="22"/>
          <w:szCs w:val="22"/>
        </w:rPr>
      </w:pPr>
      <w:r w:rsidRPr="00AE3E35">
        <w:rPr>
          <w:rFonts w:asciiTheme="minorHAnsi" w:hAnsiTheme="minorHAnsi" w:cstheme="minorHAnsi"/>
          <w:sz w:val="22"/>
          <w:szCs w:val="22"/>
        </w:rPr>
        <w:t>TIME SWITCHES</w:t>
      </w:r>
    </w:p>
    <w:p w14:paraId="21D94B50" w14:textId="7777777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General</w:t>
      </w:r>
      <w:r w:rsidRPr="00AE3E35">
        <w:rPr>
          <w:rFonts w:asciiTheme="minorHAnsi" w:hAnsiTheme="minorHAnsi" w:cstheme="minorHAnsi"/>
          <w:szCs w:val="22"/>
        </w:rPr>
        <w:t>:  Provide time switches as shown and specified herein.  The number of channels, contact type, dial type, voltage, enclosure, and arrangement shall be as shown.  All time switches shall conform to the following:</w:t>
      </w:r>
    </w:p>
    <w:p w14:paraId="282B0D49" w14:textId="1C9BB2E7" w:rsidR="0035493A" w:rsidRPr="00AE3E35" w:rsidRDefault="00C13EDE" w:rsidP="00871876">
      <w:pPr>
        <w:pStyle w:val="Heading5"/>
        <w:ind w:hanging="450"/>
        <w:rPr>
          <w:rFonts w:asciiTheme="minorHAnsi" w:hAnsiTheme="minorHAnsi" w:cstheme="minorHAnsi"/>
          <w:szCs w:val="22"/>
        </w:rPr>
      </w:pPr>
      <w:r>
        <w:rPr>
          <w:rFonts w:asciiTheme="minorHAnsi" w:hAnsiTheme="minorHAnsi" w:cstheme="minorHAnsi"/>
          <w:szCs w:val="22"/>
        </w:rPr>
        <w:t>Time switches shall be an all-</w:t>
      </w:r>
      <w:bookmarkStart w:id="5" w:name="_GoBack"/>
      <w:bookmarkEnd w:id="5"/>
      <w:r w:rsidR="0035493A" w:rsidRPr="00AE3E35">
        <w:rPr>
          <w:rFonts w:asciiTheme="minorHAnsi" w:hAnsiTheme="minorHAnsi" w:cstheme="minorHAnsi"/>
          <w:szCs w:val="22"/>
        </w:rPr>
        <w:t>electronic</w:t>
      </w:r>
      <w:r w:rsidR="0035493A" w:rsidRPr="00820515">
        <w:rPr>
          <w:rFonts w:asciiTheme="minorHAnsi" w:hAnsiTheme="minorHAnsi" w:cstheme="minorHAnsi"/>
          <w:szCs w:val="22"/>
        </w:rPr>
        <w:t xml:space="preserve"> </w:t>
      </w:r>
      <w:r w:rsidR="0035493A" w:rsidRPr="00AE3E35">
        <w:rPr>
          <w:rFonts w:asciiTheme="minorHAnsi" w:hAnsiTheme="minorHAnsi" w:cstheme="minorHAnsi"/>
          <w:szCs w:val="22"/>
        </w:rPr>
        <w:t>design with a minimum of 48 hours quartz clock</w:t>
      </w:r>
      <w:r w:rsidR="0035493A" w:rsidRPr="00820515">
        <w:rPr>
          <w:rFonts w:asciiTheme="minorHAnsi" w:hAnsiTheme="minorHAnsi" w:cstheme="minorHAnsi"/>
          <w:szCs w:val="22"/>
        </w:rPr>
        <w:t>/</w:t>
      </w:r>
      <w:r w:rsidR="0035493A" w:rsidRPr="00AE3E35">
        <w:rPr>
          <w:rFonts w:asciiTheme="minorHAnsi" w:hAnsiTheme="minorHAnsi" w:cstheme="minorHAnsi"/>
          <w:szCs w:val="22"/>
        </w:rPr>
        <w:t>battery power outage carry over.</w:t>
      </w:r>
    </w:p>
    <w:p w14:paraId="16A97F77"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 xml:space="preserve">Time switches shall be 7 day, 1 or 2 channel type with a minimum of three on/off cycles per day and shall be 356 day programmable for Daylight Savings Time and holidays.  </w:t>
      </w:r>
      <w:r w:rsidRPr="00AE3E35">
        <w:rPr>
          <w:rFonts w:asciiTheme="minorHAnsi" w:hAnsiTheme="minorHAnsi" w:cstheme="minorHAnsi"/>
          <w:caps/>
          <w:szCs w:val="22"/>
        </w:rPr>
        <w:t>t</w:t>
      </w:r>
      <w:r w:rsidRPr="00AE3E35">
        <w:rPr>
          <w:rFonts w:asciiTheme="minorHAnsi" w:hAnsiTheme="minorHAnsi" w:cstheme="minorHAnsi"/>
          <w:szCs w:val="22"/>
        </w:rPr>
        <w:t>ime switches shall also feature an Astronomic dial feature.</w:t>
      </w:r>
    </w:p>
    <w:p w14:paraId="7F8BB8D1" w14:textId="77777777"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Output contacts shall be maintained.</w:t>
      </w:r>
    </w:p>
    <w:p w14:paraId="2E3E19CC" w14:textId="3FFCE475"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Time switche</w:t>
      </w:r>
      <w:r w:rsidR="00AB4786">
        <w:rPr>
          <w:rFonts w:asciiTheme="minorHAnsi" w:hAnsiTheme="minorHAnsi" w:cstheme="minorHAnsi"/>
          <w:szCs w:val="22"/>
        </w:rPr>
        <w:t>s</w:t>
      </w:r>
      <w:r w:rsidRPr="00AE3E35">
        <w:rPr>
          <w:rFonts w:asciiTheme="minorHAnsi" w:hAnsiTheme="minorHAnsi" w:cstheme="minorHAnsi"/>
          <w:szCs w:val="22"/>
        </w:rPr>
        <w:t xml:space="preserve"> shall have NEMA </w:t>
      </w:r>
      <w:r w:rsidR="00AB4786">
        <w:rPr>
          <w:rFonts w:asciiTheme="minorHAnsi" w:hAnsiTheme="minorHAnsi" w:cstheme="minorHAnsi"/>
          <w:szCs w:val="22"/>
        </w:rPr>
        <w:t>1</w:t>
      </w:r>
      <w:r w:rsidRPr="00AE3E35">
        <w:rPr>
          <w:rFonts w:asciiTheme="minorHAnsi" w:hAnsiTheme="minorHAnsi" w:cstheme="minorHAnsi"/>
          <w:szCs w:val="22"/>
        </w:rPr>
        <w:t xml:space="preserve"> surface, enclosures</w:t>
      </w:r>
      <w:r w:rsidR="008F22A5" w:rsidRPr="00AE3E35">
        <w:rPr>
          <w:rFonts w:asciiTheme="minorHAnsi" w:hAnsiTheme="minorHAnsi" w:cstheme="minorHAnsi"/>
          <w:szCs w:val="22"/>
        </w:rPr>
        <w:t xml:space="preserve"> and shall be installed inside next to panel circuits controlled</w:t>
      </w:r>
      <w:r w:rsidRPr="00AE3E35">
        <w:rPr>
          <w:rFonts w:asciiTheme="minorHAnsi" w:hAnsiTheme="minorHAnsi" w:cstheme="minorHAnsi"/>
          <w:szCs w:val="22"/>
        </w:rPr>
        <w:t>.</w:t>
      </w:r>
    </w:p>
    <w:p w14:paraId="1F7061EE" w14:textId="1EDEC4B6" w:rsidR="0035493A" w:rsidRPr="00AE3E35" w:rsidRDefault="0035493A" w:rsidP="00871876">
      <w:pPr>
        <w:pStyle w:val="Heading5"/>
        <w:ind w:hanging="450"/>
        <w:rPr>
          <w:rFonts w:asciiTheme="minorHAnsi" w:hAnsiTheme="minorHAnsi" w:cstheme="minorHAnsi"/>
          <w:szCs w:val="22"/>
        </w:rPr>
      </w:pPr>
      <w:r w:rsidRPr="00AE3E35">
        <w:rPr>
          <w:rFonts w:asciiTheme="minorHAnsi" w:hAnsiTheme="minorHAnsi" w:cstheme="minorHAnsi"/>
          <w:szCs w:val="22"/>
        </w:rPr>
        <w:t>Time switche</w:t>
      </w:r>
      <w:r w:rsidR="00AB4786">
        <w:rPr>
          <w:rFonts w:asciiTheme="minorHAnsi" w:hAnsiTheme="minorHAnsi" w:cstheme="minorHAnsi"/>
          <w:szCs w:val="22"/>
        </w:rPr>
        <w:t>s</w:t>
      </w:r>
      <w:r w:rsidRPr="00AE3E35">
        <w:rPr>
          <w:rFonts w:asciiTheme="minorHAnsi" w:hAnsiTheme="minorHAnsi" w:cstheme="minorHAnsi"/>
          <w:szCs w:val="22"/>
        </w:rPr>
        <w:t xml:space="preserve"> shall be </w:t>
      </w:r>
      <w:proofErr w:type="spellStart"/>
      <w:r w:rsidRPr="00AE3E35">
        <w:rPr>
          <w:rFonts w:asciiTheme="minorHAnsi" w:hAnsiTheme="minorHAnsi" w:cstheme="minorHAnsi"/>
          <w:szCs w:val="22"/>
        </w:rPr>
        <w:t>Tork</w:t>
      </w:r>
      <w:proofErr w:type="spellEnd"/>
      <w:r w:rsidR="008F22A5" w:rsidRPr="00AE3E35">
        <w:rPr>
          <w:rFonts w:asciiTheme="minorHAnsi" w:hAnsiTheme="minorHAnsi" w:cstheme="minorHAnsi"/>
          <w:szCs w:val="22"/>
        </w:rPr>
        <w:t xml:space="preserve"> DZS Series or </w:t>
      </w:r>
      <w:proofErr w:type="spellStart"/>
      <w:r w:rsidR="007D6928">
        <w:rPr>
          <w:rFonts w:asciiTheme="minorHAnsi" w:hAnsiTheme="minorHAnsi" w:cstheme="minorHAnsi"/>
          <w:szCs w:val="22"/>
        </w:rPr>
        <w:t>I</w:t>
      </w:r>
      <w:r w:rsidR="008F22A5" w:rsidRPr="00AE3E35">
        <w:rPr>
          <w:rFonts w:asciiTheme="minorHAnsi" w:hAnsiTheme="minorHAnsi" w:cstheme="minorHAnsi"/>
          <w:szCs w:val="22"/>
        </w:rPr>
        <w:t>ntermatic</w:t>
      </w:r>
      <w:proofErr w:type="spellEnd"/>
      <w:r w:rsidRPr="00AE3E35">
        <w:rPr>
          <w:rFonts w:asciiTheme="minorHAnsi" w:hAnsiTheme="minorHAnsi" w:cstheme="minorHAnsi"/>
          <w:szCs w:val="22"/>
        </w:rPr>
        <w:t>.</w:t>
      </w:r>
    </w:p>
    <w:p w14:paraId="3569B17E" w14:textId="0308FCDF" w:rsidR="0035493A" w:rsidRPr="00AE3E35" w:rsidRDefault="0035493A">
      <w:pPr>
        <w:pStyle w:val="Heading2"/>
        <w:rPr>
          <w:rFonts w:asciiTheme="minorHAnsi" w:hAnsiTheme="minorHAnsi" w:cstheme="minorHAnsi"/>
          <w:sz w:val="22"/>
          <w:szCs w:val="22"/>
        </w:rPr>
      </w:pPr>
      <w:r w:rsidRPr="00AE3E35">
        <w:rPr>
          <w:rFonts w:asciiTheme="minorHAnsi" w:hAnsiTheme="minorHAnsi" w:cstheme="minorHAnsi"/>
          <w:sz w:val="22"/>
          <w:szCs w:val="22"/>
        </w:rPr>
        <w:t>WIRING AND RACEWAYS</w:t>
      </w:r>
    </w:p>
    <w:p w14:paraId="32CAF3EF" w14:textId="632D40FF"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Line Voltage Control Wiring</w:t>
      </w:r>
      <w:r w:rsidRPr="00AE3E35">
        <w:rPr>
          <w:rFonts w:asciiTheme="minorHAnsi" w:hAnsiTheme="minorHAnsi" w:cstheme="minorHAnsi"/>
          <w:szCs w:val="22"/>
        </w:rPr>
        <w:t xml:space="preserve">:  This wiring shall be as specified in Section </w:t>
      </w:r>
      <w:r w:rsidR="00B2473B">
        <w:rPr>
          <w:rFonts w:asciiTheme="minorHAnsi" w:hAnsiTheme="minorHAnsi" w:cstheme="minorHAnsi"/>
          <w:szCs w:val="22"/>
        </w:rPr>
        <w:t>26 0519</w:t>
      </w:r>
      <w:r w:rsidRPr="00AE3E35">
        <w:rPr>
          <w:rFonts w:asciiTheme="minorHAnsi" w:hAnsiTheme="minorHAnsi" w:cstheme="minorHAnsi"/>
          <w:szCs w:val="22"/>
        </w:rPr>
        <w:t xml:space="preserve"> "</w:t>
      </w:r>
      <w:r w:rsidR="00AB4786">
        <w:rPr>
          <w:rFonts w:asciiTheme="minorHAnsi" w:hAnsiTheme="minorHAnsi" w:cstheme="minorHAnsi"/>
          <w:szCs w:val="22"/>
        </w:rPr>
        <w:t>Insulated</w:t>
      </w:r>
      <w:r w:rsidR="00DB0C57" w:rsidRPr="00AE3E35">
        <w:rPr>
          <w:rFonts w:asciiTheme="minorHAnsi" w:hAnsiTheme="minorHAnsi" w:cstheme="minorHAnsi"/>
          <w:szCs w:val="22"/>
        </w:rPr>
        <w:t xml:space="preserve"> Conductors</w:t>
      </w:r>
      <w:r w:rsidR="00AB4786">
        <w:rPr>
          <w:rFonts w:asciiTheme="minorHAnsi" w:hAnsiTheme="minorHAnsi" w:cstheme="minorHAnsi"/>
          <w:szCs w:val="22"/>
        </w:rPr>
        <w:t>,</w:t>
      </w:r>
      <w:r w:rsidR="00DB0C57" w:rsidRPr="00AE3E35">
        <w:rPr>
          <w:rFonts w:asciiTheme="minorHAnsi" w:hAnsiTheme="minorHAnsi" w:cstheme="minorHAnsi"/>
          <w:szCs w:val="22"/>
        </w:rPr>
        <w:t xml:space="preserve"> </w:t>
      </w:r>
      <w:r w:rsidRPr="00AE3E35">
        <w:rPr>
          <w:rFonts w:asciiTheme="minorHAnsi" w:hAnsiTheme="minorHAnsi" w:cstheme="minorHAnsi"/>
          <w:szCs w:val="22"/>
        </w:rPr>
        <w:t>Cable</w:t>
      </w:r>
      <w:r w:rsidR="00AB4786">
        <w:rPr>
          <w:rFonts w:asciiTheme="minorHAnsi" w:hAnsiTheme="minorHAnsi" w:cstheme="minorHAnsi"/>
          <w:szCs w:val="22"/>
        </w:rPr>
        <w:t>s, Wires and Terminations</w:t>
      </w:r>
      <w:r w:rsidR="00B2473B">
        <w:rPr>
          <w:rFonts w:asciiTheme="minorHAnsi" w:hAnsiTheme="minorHAnsi" w:cstheme="minorHAnsi"/>
          <w:szCs w:val="22"/>
        </w:rPr>
        <w:t>.</w:t>
      </w:r>
      <w:r w:rsidRPr="00AE3E35">
        <w:rPr>
          <w:rFonts w:asciiTheme="minorHAnsi" w:hAnsiTheme="minorHAnsi" w:cstheme="minorHAnsi"/>
          <w:szCs w:val="22"/>
        </w:rPr>
        <w:t>"</w:t>
      </w:r>
    </w:p>
    <w:p w14:paraId="2EFCE467" w14:textId="46D004C7"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lastRenderedPageBreak/>
        <w:t>Low Voltage Control Wiring</w:t>
      </w:r>
      <w:r w:rsidRPr="00AE3E35">
        <w:rPr>
          <w:rFonts w:asciiTheme="minorHAnsi" w:hAnsiTheme="minorHAnsi" w:cstheme="minorHAnsi"/>
          <w:szCs w:val="22"/>
        </w:rPr>
        <w:t>:  This wiring shall be as specified in Section</w:t>
      </w:r>
      <w:r w:rsidR="00B2473B">
        <w:rPr>
          <w:rFonts w:asciiTheme="minorHAnsi" w:hAnsiTheme="minorHAnsi" w:cstheme="minorHAnsi"/>
          <w:szCs w:val="22"/>
        </w:rPr>
        <w:t xml:space="preserve"> 26 0519</w:t>
      </w:r>
      <w:r w:rsidR="00DB0C57" w:rsidRPr="00AE3E35">
        <w:rPr>
          <w:rFonts w:asciiTheme="minorHAnsi" w:hAnsiTheme="minorHAnsi" w:cstheme="minorHAnsi"/>
          <w:szCs w:val="22"/>
        </w:rPr>
        <w:t xml:space="preserve"> "</w:t>
      </w:r>
      <w:r w:rsidR="00AB4786">
        <w:rPr>
          <w:rFonts w:asciiTheme="minorHAnsi" w:hAnsiTheme="minorHAnsi" w:cstheme="minorHAnsi"/>
          <w:szCs w:val="22"/>
        </w:rPr>
        <w:t>Insulated</w:t>
      </w:r>
      <w:r w:rsidR="00DB0C57" w:rsidRPr="00AE3E35">
        <w:rPr>
          <w:rFonts w:asciiTheme="minorHAnsi" w:hAnsiTheme="minorHAnsi" w:cstheme="minorHAnsi"/>
          <w:szCs w:val="22"/>
        </w:rPr>
        <w:t xml:space="preserve"> Conductors</w:t>
      </w:r>
      <w:r w:rsidR="00AB4786">
        <w:rPr>
          <w:rFonts w:asciiTheme="minorHAnsi" w:hAnsiTheme="minorHAnsi" w:cstheme="minorHAnsi"/>
          <w:szCs w:val="22"/>
        </w:rPr>
        <w:t>,</w:t>
      </w:r>
      <w:r w:rsidR="00DB0C57" w:rsidRPr="00AE3E35">
        <w:rPr>
          <w:rFonts w:asciiTheme="minorHAnsi" w:hAnsiTheme="minorHAnsi" w:cstheme="minorHAnsi"/>
          <w:szCs w:val="22"/>
        </w:rPr>
        <w:t xml:space="preserve"> Cable</w:t>
      </w:r>
      <w:r w:rsidR="00AB4786">
        <w:rPr>
          <w:rFonts w:asciiTheme="minorHAnsi" w:hAnsiTheme="minorHAnsi" w:cstheme="minorHAnsi"/>
          <w:szCs w:val="22"/>
        </w:rPr>
        <w:t>s, Wires and Terminations</w:t>
      </w:r>
      <w:r w:rsidR="00B2473B">
        <w:rPr>
          <w:rFonts w:asciiTheme="minorHAnsi" w:hAnsiTheme="minorHAnsi" w:cstheme="minorHAnsi"/>
          <w:szCs w:val="22"/>
        </w:rPr>
        <w:t>,</w:t>
      </w:r>
      <w:proofErr w:type="gramStart"/>
      <w:r w:rsidR="00DB0C57" w:rsidRPr="00AE3E35">
        <w:rPr>
          <w:rFonts w:asciiTheme="minorHAnsi" w:hAnsiTheme="minorHAnsi" w:cstheme="minorHAnsi"/>
          <w:szCs w:val="22"/>
        </w:rPr>
        <w:t>"</w:t>
      </w:r>
      <w:r w:rsidR="00B2473B">
        <w:rPr>
          <w:rFonts w:asciiTheme="minorHAnsi" w:hAnsiTheme="minorHAnsi" w:cstheme="minorHAnsi"/>
          <w:szCs w:val="22"/>
        </w:rPr>
        <w:t xml:space="preserve"> </w:t>
      </w:r>
      <w:r w:rsidR="00DB0C57" w:rsidRPr="00AE3E35">
        <w:rPr>
          <w:rFonts w:asciiTheme="minorHAnsi" w:hAnsiTheme="minorHAnsi" w:cstheme="minorHAnsi"/>
          <w:szCs w:val="22"/>
        </w:rPr>
        <w:t xml:space="preserve"> </w:t>
      </w:r>
      <w:r w:rsidRPr="00AE3E35">
        <w:rPr>
          <w:rFonts w:asciiTheme="minorHAnsi" w:hAnsiTheme="minorHAnsi" w:cstheme="minorHAnsi"/>
          <w:szCs w:val="22"/>
        </w:rPr>
        <w:t>except</w:t>
      </w:r>
      <w:proofErr w:type="gramEnd"/>
      <w:r w:rsidRPr="00AE3E35">
        <w:rPr>
          <w:rFonts w:asciiTheme="minorHAnsi" w:hAnsiTheme="minorHAnsi" w:cstheme="minorHAnsi"/>
          <w:szCs w:val="22"/>
        </w:rPr>
        <w:t xml:space="preserve"> that conductors shall consist of a multi</w:t>
      </w:r>
      <w:r w:rsidR="00DB0C57" w:rsidRPr="00AE3E35">
        <w:rPr>
          <w:rFonts w:asciiTheme="minorHAnsi" w:hAnsiTheme="minorHAnsi" w:cstheme="minorHAnsi"/>
          <w:szCs w:val="22"/>
        </w:rPr>
        <w:t>-</w:t>
      </w:r>
      <w:r w:rsidRPr="00AE3E35">
        <w:rPr>
          <w:rFonts w:asciiTheme="minorHAnsi" w:hAnsiTheme="minorHAnsi" w:cstheme="minorHAnsi"/>
          <w:szCs w:val="22"/>
        </w:rPr>
        <w:t>conductor jacketed cable whenever possible.</w:t>
      </w:r>
    </w:p>
    <w:p w14:paraId="36D30F52" w14:textId="09C9E1F1"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Raceways</w:t>
      </w:r>
      <w:r w:rsidRPr="00AE3E35">
        <w:rPr>
          <w:rFonts w:asciiTheme="minorHAnsi" w:hAnsiTheme="minorHAnsi" w:cstheme="minorHAnsi"/>
          <w:szCs w:val="22"/>
        </w:rPr>
        <w:t>:  Raceways for line voltage and low voltage control wiring shall be as specified in Section</w:t>
      </w:r>
      <w:r w:rsidR="00A535A3">
        <w:rPr>
          <w:rFonts w:asciiTheme="minorHAnsi" w:hAnsiTheme="minorHAnsi" w:cstheme="minorHAnsi"/>
          <w:szCs w:val="22"/>
        </w:rPr>
        <w:t>s</w:t>
      </w:r>
      <w:r w:rsidR="00B2473B">
        <w:rPr>
          <w:rFonts w:asciiTheme="minorHAnsi" w:hAnsiTheme="minorHAnsi" w:cstheme="minorHAnsi"/>
          <w:szCs w:val="22"/>
        </w:rPr>
        <w:t xml:space="preserve"> 26 0535</w:t>
      </w:r>
      <w:r w:rsidRPr="00AE3E35">
        <w:rPr>
          <w:rFonts w:asciiTheme="minorHAnsi" w:hAnsiTheme="minorHAnsi" w:cstheme="minorHAnsi"/>
          <w:szCs w:val="22"/>
        </w:rPr>
        <w:t xml:space="preserve"> "Electrical Raceways" and</w:t>
      </w:r>
      <w:r w:rsidR="00B2473B">
        <w:rPr>
          <w:rFonts w:asciiTheme="minorHAnsi" w:hAnsiTheme="minorHAnsi" w:cstheme="minorHAnsi"/>
          <w:szCs w:val="22"/>
        </w:rPr>
        <w:t xml:space="preserve"> 26 0534</w:t>
      </w:r>
      <w:r w:rsidR="00C13EDE">
        <w:rPr>
          <w:rFonts w:asciiTheme="minorHAnsi" w:hAnsiTheme="minorHAnsi" w:cstheme="minorHAnsi"/>
          <w:szCs w:val="22"/>
        </w:rPr>
        <w:t xml:space="preserve"> </w:t>
      </w:r>
      <w:r w:rsidRPr="00AE3E35">
        <w:rPr>
          <w:rFonts w:asciiTheme="minorHAnsi" w:hAnsiTheme="minorHAnsi" w:cstheme="minorHAnsi"/>
          <w:szCs w:val="22"/>
        </w:rPr>
        <w:t>"Electrical Boxes</w:t>
      </w:r>
      <w:r w:rsidR="00A535A3">
        <w:rPr>
          <w:rFonts w:asciiTheme="minorHAnsi" w:hAnsiTheme="minorHAnsi" w:cstheme="minorHAnsi"/>
          <w:szCs w:val="22"/>
        </w:rPr>
        <w:t>.</w:t>
      </w:r>
      <w:r w:rsidRPr="00AE3E35">
        <w:rPr>
          <w:rFonts w:asciiTheme="minorHAnsi" w:hAnsiTheme="minorHAnsi" w:cstheme="minorHAnsi"/>
          <w:szCs w:val="22"/>
        </w:rPr>
        <w:t>"</w:t>
      </w:r>
    </w:p>
    <w:p w14:paraId="59FF96B4" w14:textId="77777777" w:rsidR="0035493A" w:rsidRPr="00820515" w:rsidRDefault="0035493A" w:rsidP="00AE3E35">
      <w:pPr>
        <w:pStyle w:val="Main"/>
        <w:numPr>
          <w:ilvl w:val="0"/>
          <w:numId w:val="0"/>
        </w:numPr>
        <w:rPr>
          <w:rFonts w:asciiTheme="minorHAnsi" w:hAnsiTheme="minorHAnsi" w:cstheme="minorHAnsi"/>
          <w:sz w:val="22"/>
          <w:szCs w:val="22"/>
        </w:rPr>
      </w:pPr>
      <w:r w:rsidRPr="00820515">
        <w:rPr>
          <w:rFonts w:asciiTheme="minorHAnsi" w:hAnsiTheme="minorHAnsi" w:cstheme="minorHAnsi"/>
          <w:sz w:val="22"/>
          <w:szCs w:val="22"/>
        </w:rPr>
        <w:t>PART 3 - EXECUTION</w:t>
      </w:r>
    </w:p>
    <w:p w14:paraId="3D455008" w14:textId="7FF3B798" w:rsidR="0035493A" w:rsidRPr="00AE3E35" w:rsidRDefault="0035493A">
      <w:pPr>
        <w:pStyle w:val="Heading3"/>
        <w:rPr>
          <w:rFonts w:asciiTheme="minorHAnsi" w:hAnsiTheme="minorHAnsi" w:cstheme="minorHAnsi"/>
          <w:sz w:val="22"/>
          <w:szCs w:val="22"/>
        </w:rPr>
      </w:pPr>
      <w:r w:rsidRPr="00AE3E35">
        <w:rPr>
          <w:rFonts w:asciiTheme="minorHAnsi" w:hAnsiTheme="minorHAnsi" w:cstheme="minorHAnsi"/>
          <w:sz w:val="22"/>
          <w:szCs w:val="22"/>
        </w:rPr>
        <w:t>INSTALLATION OF MISCELLANEOUS ELECTRICAL CONTROLS</w:t>
      </w:r>
    </w:p>
    <w:p w14:paraId="271C182D" w14:textId="77777777" w:rsidR="0035493A" w:rsidRPr="00141DDB" w:rsidRDefault="0035493A">
      <w:pPr>
        <w:pStyle w:val="Heading4"/>
        <w:rPr>
          <w:rFonts w:asciiTheme="minorHAnsi" w:hAnsiTheme="minorHAnsi" w:cstheme="minorHAnsi"/>
          <w:szCs w:val="22"/>
        </w:rPr>
      </w:pPr>
      <w:r w:rsidRPr="00141DDB">
        <w:rPr>
          <w:rFonts w:asciiTheme="minorHAnsi" w:hAnsiTheme="minorHAnsi" w:cstheme="minorHAnsi"/>
          <w:szCs w:val="22"/>
        </w:rPr>
        <w:t>General:  Install miscellaneous electrical control devices as shown, in accordance with applicable portions of the NECA's "Standard of Installation", and recognized industry practices to ensure that products serve the intended functions.</w:t>
      </w:r>
    </w:p>
    <w:p w14:paraId="7BD844F2" w14:textId="77777777" w:rsidR="0035493A" w:rsidRPr="00141DDB" w:rsidRDefault="0035493A">
      <w:pPr>
        <w:pStyle w:val="Heading4"/>
        <w:rPr>
          <w:rFonts w:asciiTheme="minorHAnsi" w:hAnsiTheme="minorHAnsi" w:cstheme="minorHAnsi"/>
          <w:szCs w:val="22"/>
        </w:rPr>
      </w:pPr>
      <w:r w:rsidRPr="00141DDB">
        <w:rPr>
          <w:rFonts w:asciiTheme="minorHAnsi" w:hAnsiTheme="minorHAnsi" w:cstheme="minorHAnsi"/>
          <w:szCs w:val="22"/>
        </w:rPr>
        <w:t>Conductors:  Connect electrical conductors to miscellaneous electrical control devices in accordance with equipment manufacturer's written instructions and wiring diagrams.  Wherever possible, match conductors of the electrical connection for proper interface between the electrical supply and the installed equipment.</w:t>
      </w:r>
    </w:p>
    <w:p w14:paraId="32D9E682" w14:textId="77777777" w:rsidR="0035493A" w:rsidRPr="00141DDB" w:rsidRDefault="0035493A">
      <w:pPr>
        <w:pStyle w:val="Heading4"/>
        <w:rPr>
          <w:rFonts w:asciiTheme="minorHAnsi" w:hAnsiTheme="minorHAnsi" w:cstheme="minorHAnsi"/>
          <w:szCs w:val="22"/>
        </w:rPr>
      </w:pPr>
      <w:r w:rsidRPr="00141DDB">
        <w:rPr>
          <w:rFonts w:asciiTheme="minorHAnsi" w:hAnsiTheme="minorHAnsi" w:cstheme="minorHAnsi"/>
          <w:szCs w:val="22"/>
        </w:rPr>
        <w:t>Contactors and Relays:  Install contactors and relays mounted in panelboards or individual enclosures as shown and be complete, including all control wiring and devices.</w:t>
      </w:r>
    </w:p>
    <w:p w14:paraId="6C6CE6F6" w14:textId="77777777" w:rsidR="0035493A" w:rsidRPr="00141DDB" w:rsidRDefault="0035493A">
      <w:pPr>
        <w:pStyle w:val="Heading4"/>
        <w:rPr>
          <w:rFonts w:asciiTheme="minorHAnsi" w:hAnsiTheme="minorHAnsi" w:cstheme="minorHAnsi"/>
          <w:szCs w:val="22"/>
        </w:rPr>
      </w:pPr>
      <w:r w:rsidRPr="00141DDB">
        <w:rPr>
          <w:rFonts w:asciiTheme="minorHAnsi" w:hAnsiTheme="minorHAnsi" w:cstheme="minorHAnsi"/>
          <w:szCs w:val="22"/>
        </w:rPr>
        <w:t xml:space="preserve">Photocells and Time Switches:  Install lighting controls as shown.  Photocell and time switch settings shall be as </w:t>
      </w:r>
      <w:r w:rsidR="00A069C7" w:rsidRPr="00141DDB">
        <w:rPr>
          <w:rFonts w:asciiTheme="minorHAnsi" w:hAnsiTheme="minorHAnsi" w:cstheme="minorHAnsi"/>
          <w:szCs w:val="22"/>
        </w:rPr>
        <w:t>p</w:t>
      </w:r>
      <w:r w:rsidR="008F22A5" w:rsidRPr="00141DDB">
        <w:rPr>
          <w:rFonts w:asciiTheme="minorHAnsi" w:hAnsiTheme="minorHAnsi" w:cstheme="minorHAnsi"/>
          <w:szCs w:val="22"/>
        </w:rPr>
        <w:t>hoto cell ON, time clock OFF time clock ON back up to photocell.</w:t>
      </w:r>
    </w:p>
    <w:p w14:paraId="28E54E20" w14:textId="77777777" w:rsidR="0035493A" w:rsidRPr="00141DDB" w:rsidRDefault="0035493A">
      <w:pPr>
        <w:pStyle w:val="Heading4"/>
        <w:rPr>
          <w:rFonts w:asciiTheme="minorHAnsi" w:hAnsiTheme="minorHAnsi" w:cstheme="minorHAnsi"/>
          <w:szCs w:val="22"/>
        </w:rPr>
      </w:pPr>
      <w:r w:rsidRPr="00141DDB">
        <w:rPr>
          <w:rFonts w:asciiTheme="minorHAnsi" w:hAnsiTheme="minorHAnsi" w:cstheme="minorHAnsi"/>
          <w:szCs w:val="22"/>
        </w:rPr>
        <w:t>Line and Low Voltage Control Wiring:  Line and low voltage control wiring shall be installed in a suitable raceway.</w:t>
      </w:r>
    </w:p>
    <w:p w14:paraId="7FF2E4AF" w14:textId="78759DC2" w:rsidR="0035493A" w:rsidRPr="00AE3E35" w:rsidRDefault="0035493A">
      <w:pPr>
        <w:pStyle w:val="Heading4"/>
        <w:rPr>
          <w:rFonts w:asciiTheme="minorHAnsi" w:hAnsiTheme="minorHAnsi" w:cstheme="minorHAnsi"/>
          <w:szCs w:val="22"/>
        </w:rPr>
      </w:pPr>
      <w:r w:rsidRPr="00141DDB">
        <w:rPr>
          <w:rFonts w:asciiTheme="minorHAnsi" w:hAnsiTheme="minorHAnsi" w:cstheme="minorHAnsi"/>
          <w:szCs w:val="22"/>
        </w:rPr>
        <w:t>Connections</w:t>
      </w:r>
      <w:r w:rsidRPr="00AE3E35">
        <w:rPr>
          <w:rFonts w:asciiTheme="minorHAnsi" w:hAnsiTheme="minorHAnsi" w:cstheme="minorHAnsi"/>
          <w:szCs w:val="22"/>
        </w:rPr>
        <w:t>:  Refer to Section</w:t>
      </w:r>
      <w:r w:rsidR="00B2473B">
        <w:rPr>
          <w:rFonts w:asciiTheme="minorHAnsi" w:hAnsiTheme="minorHAnsi" w:cstheme="minorHAnsi"/>
          <w:szCs w:val="22"/>
        </w:rPr>
        <w:t xml:space="preserve"> 26 2717</w:t>
      </w:r>
      <w:r w:rsidRPr="00AE3E35">
        <w:rPr>
          <w:rFonts w:asciiTheme="minorHAnsi" w:hAnsiTheme="minorHAnsi" w:cstheme="minorHAnsi"/>
          <w:szCs w:val="22"/>
        </w:rPr>
        <w:t xml:space="preserve"> "Equipment</w:t>
      </w:r>
      <w:r w:rsidR="00DB0C57" w:rsidRPr="00AE3E35">
        <w:rPr>
          <w:rFonts w:asciiTheme="minorHAnsi" w:hAnsiTheme="minorHAnsi" w:cstheme="minorHAnsi"/>
          <w:szCs w:val="22"/>
        </w:rPr>
        <w:t xml:space="preserve"> Wiring</w:t>
      </w:r>
      <w:r w:rsidRPr="00AE3E35">
        <w:rPr>
          <w:rFonts w:asciiTheme="minorHAnsi" w:hAnsiTheme="minorHAnsi" w:cstheme="minorHAnsi"/>
          <w:szCs w:val="22"/>
        </w:rPr>
        <w:t>" for connections to equipment.</w:t>
      </w:r>
    </w:p>
    <w:p w14:paraId="243BFD38" w14:textId="53320C9E" w:rsidR="0035493A" w:rsidRPr="00AE3E35" w:rsidRDefault="0035493A">
      <w:pPr>
        <w:pStyle w:val="Heading3"/>
        <w:rPr>
          <w:rFonts w:asciiTheme="minorHAnsi" w:hAnsiTheme="minorHAnsi" w:cstheme="minorHAnsi"/>
          <w:sz w:val="22"/>
          <w:szCs w:val="22"/>
        </w:rPr>
      </w:pPr>
      <w:r w:rsidRPr="00AE3E35">
        <w:rPr>
          <w:rFonts w:asciiTheme="minorHAnsi" w:hAnsiTheme="minorHAnsi" w:cstheme="minorHAnsi"/>
          <w:sz w:val="22"/>
          <w:szCs w:val="22"/>
        </w:rPr>
        <w:t>TESTING</w:t>
      </w:r>
    </w:p>
    <w:p w14:paraId="2C6E19B2"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Test contactors, relays, photocells, time switches, and related controls to verify that they function as designed and specified.</w:t>
      </w:r>
    </w:p>
    <w:p w14:paraId="16DC9F07"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Repair or replace any devices or installation which does not function as designed and specified.</w:t>
      </w:r>
      <w:r w:rsidR="008F22A5" w:rsidRPr="00AE3E35">
        <w:rPr>
          <w:rFonts w:asciiTheme="minorHAnsi" w:hAnsiTheme="minorHAnsi" w:cstheme="minorHAnsi"/>
          <w:szCs w:val="22"/>
        </w:rPr>
        <w:t xml:space="preserve">  All controllers shall have manual override at the controllers.</w:t>
      </w:r>
    </w:p>
    <w:p w14:paraId="28CD8F75" w14:textId="421AEE07" w:rsidR="0035493A" w:rsidRPr="00AE3E35" w:rsidRDefault="0035493A">
      <w:pPr>
        <w:pStyle w:val="Heading3"/>
        <w:rPr>
          <w:rFonts w:asciiTheme="minorHAnsi" w:hAnsiTheme="minorHAnsi" w:cstheme="minorHAnsi"/>
          <w:sz w:val="22"/>
          <w:szCs w:val="22"/>
        </w:rPr>
      </w:pPr>
      <w:r w:rsidRPr="00AE3E35">
        <w:rPr>
          <w:rFonts w:asciiTheme="minorHAnsi" w:hAnsiTheme="minorHAnsi" w:cstheme="minorHAnsi"/>
          <w:sz w:val="22"/>
          <w:szCs w:val="22"/>
        </w:rPr>
        <w:t>ADJUSTMENT</w:t>
      </w:r>
    </w:p>
    <w:p w14:paraId="71055304"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Set or program time switches to criteria provided by the Owner.  Train Owner's personnel in proper programming and adjustment of time switches.</w:t>
      </w:r>
    </w:p>
    <w:p w14:paraId="744EC6A6" w14:textId="7777777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Adjust photocells to properly sense dusk and dawn conditions.</w:t>
      </w:r>
      <w:r w:rsidR="008F22A5" w:rsidRPr="00AE3E35">
        <w:rPr>
          <w:rFonts w:asciiTheme="minorHAnsi" w:hAnsiTheme="minorHAnsi" w:cstheme="minorHAnsi"/>
          <w:szCs w:val="22"/>
        </w:rPr>
        <w:t xml:space="preserve">  Confirm building layout and surrounding obstruction prior to installation.</w:t>
      </w:r>
    </w:p>
    <w:p w14:paraId="0D27B46F" w14:textId="1E2A5A36" w:rsidR="0035493A" w:rsidRPr="00AE3E35" w:rsidRDefault="0035493A">
      <w:pPr>
        <w:pStyle w:val="Heading3"/>
        <w:rPr>
          <w:rFonts w:asciiTheme="minorHAnsi" w:hAnsiTheme="minorHAnsi" w:cstheme="minorHAnsi"/>
          <w:sz w:val="22"/>
          <w:szCs w:val="22"/>
        </w:rPr>
      </w:pPr>
      <w:r w:rsidRPr="00AE3E35">
        <w:rPr>
          <w:rFonts w:asciiTheme="minorHAnsi" w:hAnsiTheme="minorHAnsi" w:cstheme="minorHAnsi"/>
          <w:sz w:val="22"/>
          <w:szCs w:val="22"/>
        </w:rPr>
        <w:t>IDENTIFICATION</w:t>
      </w:r>
    </w:p>
    <w:p w14:paraId="4741CFFB" w14:textId="5971A357" w:rsidR="0035493A" w:rsidRPr="00AE3E35" w:rsidRDefault="0035493A">
      <w:pPr>
        <w:pStyle w:val="Heading4"/>
        <w:rPr>
          <w:rFonts w:asciiTheme="minorHAnsi" w:hAnsiTheme="minorHAnsi" w:cstheme="minorHAnsi"/>
          <w:szCs w:val="22"/>
        </w:rPr>
      </w:pPr>
      <w:r w:rsidRPr="00AE3E35">
        <w:rPr>
          <w:rFonts w:asciiTheme="minorHAnsi" w:hAnsiTheme="minorHAnsi" w:cstheme="minorHAnsi"/>
          <w:szCs w:val="22"/>
        </w:rPr>
        <w:t>General:  Refer to Section</w:t>
      </w:r>
      <w:r w:rsidR="00B2473B">
        <w:rPr>
          <w:rFonts w:asciiTheme="minorHAnsi" w:hAnsiTheme="minorHAnsi" w:cstheme="minorHAnsi"/>
          <w:szCs w:val="22"/>
        </w:rPr>
        <w:t xml:space="preserve"> 26 0553</w:t>
      </w:r>
      <w:r w:rsidRPr="00AE3E35">
        <w:rPr>
          <w:rFonts w:asciiTheme="minorHAnsi" w:hAnsiTheme="minorHAnsi" w:cstheme="minorHAnsi"/>
          <w:szCs w:val="22"/>
        </w:rPr>
        <w:t xml:space="preserve"> "</w:t>
      </w:r>
      <w:r w:rsidR="00DB0C57" w:rsidRPr="00AE3E35">
        <w:rPr>
          <w:rFonts w:asciiTheme="minorHAnsi" w:hAnsiTheme="minorHAnsi" w:cstheme="minorHAnsi"/>
          <w:szCs w:val="22"/>
        </w:rPr>
        <w:t>Identification for Electrical Systems</w:t>
      </w:r>
      <w:r w:rsidRPr="00AE3E35">
        <w:rPr>
          <w:rFonts w:asciiTheme="minorHAnsi" w:hAnsiTheme="minorHAnsi" w:cstheme="minorHAnsi"/>
          <w:szCs w:val="22"/>
        </w:rPr>
        <w:t>" for nameplates and identification.</w:t>
      </w:r>
    </w:p>
    <w:p w14:paraId="42D498DD" w14:textId="7980EE5D" w:rsidR="0035493A" w:rsidRPr="00820515" w:rsidRDefault="0035493A" w:rsidP="00141DDB">
      <w:pPr>
        <w:pStyle w:val="Main"/>
        <w:numPr>
          <w:ilvl w:val="0"/>
          <w:numId w:val="0"/>
        </w:numPr>
        <w:rPr>
          <w:rFonts w:asciiTheme="minorHAnsi" w:hAnsiTheme="minorHAnsi" w:cstheme="minorHAnsi"/>
          <w:sz w:val="22"/>
          <w:szCs w:val="22"/>
        </w:rPr>
      </w:pPr>
      <w:r w:rsidRPr="00820515">
        <w:rPr>
          <w:rFonts w:asciiTheme="minorHAnsi" w:hAnsiTheme="minorHAnsi" w:cstheme="minorHAnsi"/>
          <w:sz w:val="22"/>
          <w:szCs w:val="22"/>
        </w:rPr>
        <w:t xml:space="preserve">END OF </w:t>
      </w:r>
      <w:r w:rsidR="0043138A">
        <w:rPr>
          <w:rFonts w:asciiTheme="minorHAnsi" w:hAnsiTheme="minorHAnsi" w:cstheme="minorHAnsi"/>
          <w:sz w:val="22"/>
          <w:szCs w:val="22"/>
        </w:rPr>
        <w:t>SECTION</w:t>
      </w:r>
      <w:r w:rsidR="0043138A" w:rsidRPr="00820515">
        <w:rPr>
          <w:rFonts w:asciiTheme="minorHAnsi" w:hAnsiTheme="minorHAnsi" w:cstheme="minorHAnsi"/>
          <w:sz w:val="22"/>
          <w:szCs w:val="22"/>
        </w:rPr>
        <w:t xml:space="preserve"> </w:t>
      </w:r>
      <w:r w:rsidR="00DB0C57" w:rsidRPr="00820515">
        <w:rPr>
          <w:rFonts w:asciiTheme="minorHAnsi" w:hAnsiTheme="minorHAnsi" w:cstheme="minorHAnsi"/>
          <w:sz w:val="22"/>
          <w:szCs w:val="22"/>
        </w:rPr>
        <w:t>26 0916</w:t>
      </w:r>
    </w:p>
    <w:sectPr w:rsidR="0035493A" w:rsidRPr="00820515" w:rsidSect="00141DDB">
      <w:headerReference w:type="even" r:id="rId7"/>
      <w:headerReference w:type="default" r:id="rId8"/>
      <w:footerReference w:type="even" r:id="rId9"/>
      <w:footerReference w:type="default" r:id="rId10"/>
      <w:footnotePr>
        <w:numRestart w:val="eachSect"/>
      </w:footnotePr>
      <w:pgSz w:w="12240" w:h="15840"/>
      <w:pgMar w:top="2160" w:right="1152" w:bottom="1440" w:left="1267" w:header="720" w:footer="6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B876F" w14:textId="77777777" w:rsidR="004C49FC" w:rsidRDefault="004C49FC" w:rsidP="00BE6173">
      <w:r>
        <w:separator/>
      </w:r>
    </w:p>
  </w:endnote>
  <w:endnote w:type="continuationSeparator" w:id="0">
    <w:p w14:paraId="333B38A7" w14:textId="77777777" w:rsidR="004C49FC" w:rsidRDefault="004C49FC" w:rsidP="00BE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B6DD7" w14:textId="77777777" w:rsidR="0035493A" w:rsidRDefault="0035493A">
    <w:pPr>
      <w:pStyle w:val="Footer"/>
      <w:tabs>
        <w:tab w:val="clear" w:pos="8640"/>
        <w:tab w:val="right" w:pos="9810"/>
      </w:tabs>
      <w:rPr>
        <w:sz w:val="24"/>
      </w:rPr>
    </w:pPr>
  </w:p>
  <w:p w14:paraId="1C919D16" w14:textId="77777777" w:rsidR="0035493A" w:rsidRDefault="0035493A">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078"/>
      <w:gridCol w:w="540"/>
      <w:gridCol w:w="3420"/>
      <w:gridCol w:w="540"/>
      <w:gridCol w:w="1998"/>
    </w:tblGrid>
    <w:tr w:rsidR="00AE3E35" w:rsidRPr="00AE3E35" w14:paraId="2AE585D2" w14:textId="77777777" w:rsidTr="002F21CB">
      <w:tc>
        <w:tcPr>
          <w:tcW w:w="3078" w:type="dxa"/>
          <w:shd w:val="clear" w:color="auto" w:fill="auto"/>
        </w:tcPr>
        <w:p w14:paraId="4FC7D974" w14:textId="77777777" w:rsidR="00AE3E35" w:rsidRPr="00141DDB" w:rsidRDefault="00AE3E35" w:rsidP="00AE3E35">
          <w:pPr>
            <w:pStyle w:val="Footer"/>
            <w:rPr>
              <w:rFonts w:asciiTheme="minorHAnsi" w:hAnsiTheme="minorHAnsi" w:cstheme="minorHAnsi"/>
              <w:szCs w:val="22"/>
            </w:rPr>
          </w:pPr>
          <w:r w:rsidRPr="00141DDB">
            <w:rPr>
              <w:rFonts w:asciiTheme="minorHAnsi" w:hAnsiTheme="minorHAnsi" w:cstheme="minorHAnsi"/>
              <w:szCs w:val="22"/>
            </w:rPr>
            <w:t>&lt;Insert A/E Name&gt;</w:t>
          </w:r>
        </w:p>
      </w:tc>
      <w:tc>
        <w:tcPr>
          <w:tcW w:w="4500" w:type="dxa"/>
          <w:gridSpan w:val="3"/>
          <w:shd w:val="clear" w:color="auto" w:fill="auto"/>
        </w:tcPr>
        <w:p w14:paraId="40EE27AF" w14:textId="63750E0D" w:rsidR="00AE3E35" w:rsidRPr="00141DDB" w:rsidRDefault="00AE3E35" w:rsidP="00AE3E35">
          <w:pPr>
            <w:pStyle w:val="Footer"/>
            <w:jc w:val="center"/>
            <w:rPr>
              <w:rFonts w:asciiTheme="minorHAnsi" w:hAnsiTheme="minorHAnsi" w:cstheme="minorHAnsi"/>
              <w:b/>
              <w:szCs w:val="22"/>
            </w:rPr>
          </w:pPr>
          <w:r w:rsidRPr="00141DDB">
            <w:rPr>
              <w:rFonts w:asciiTheme="minorHAnsi" w:hAnsiTheme="minorHAnsi" w:cstheme="minorHAnsi"/>
              <w:b/>
              <w:szCs w:val="22"/>
            </w:rPr>
            <w:t>Electrical Controls and Relays</w:t>
          </w:r>
        </w:p>
      </w:tc>
      <w:tc>
        <w:tcPr>
          <w:tcW w:w="1998" w:type="dxa"/>
          <w:shd w:val="clear" w:color="auto" w:fill="auto"/>
        </w:tcPr>
        <w:p w14:paraId="0B7537AC" w14:textId="518C3E37" w:rsidR="00AE3E35" w:rsidRPr="00141DDB" w:rsidRDefault="00AE3E35" w:rsidP="00AE3E35">
          <w:pPr>
            <w:pStyle w:val="Footer"/>
            <w:jc w:val="right"/>
            <w:rPr>
              <w:rFonts w:asciiTheme="minorHAnsi" w:hAnsiTheme="minorHAnsi" w:cstheme="minorHAnsi"/>
              <w:szCs w:val="22"/>
            </w:rPr>
          </w:pPr>
          <w:r>
            <w:rPr>
              <w:rFonts w:asciiTheme="minorHAnsi" w:hAnsiTheme="minorHAnsi" w:cstheme="minorHAnsi"/>
              <w:szCs w:val="22"/>
            </w:rPr>
            <w:t>26 0916</w:t>
          </w:r>
          <w:r w:rsidRPr="00141DDB">
            <w:rPr>
              <w:rFonts w:asciiTheme="minorHAnsi" w:hAnsiTheme="minorHAnsi" w:cstheme="minorHAnsi"/>
              <w:szCs w:val="22"/>
            </w:rPr>
            <w:t xml:space="preserve"> - </w:t>
          </w:r>
          <w:r w:rsidRPr="00141DDB">
            <w:rPr>
              <w:rFonts w:asciiTheme="minorHAnsi" w:hAnsiTheme="minorHAnsi" w:cstheme="minorHAnsi"/>
              <w:szCs w:val="22"/>
            </w:rPr>
            <w:fldChar w:fldCharType="begin"/>
          </w:r>
          <w:r w:rsidRPr="00141DDB">
            <w:rPr>
              <w:rFonts w:asciiTheme="minorHAnsi" w:hAnsiTheme="minorHAnsi" w:cstheme="minorHAnsi"/>
              <w:szCs w:val="22"/>
            </w:rPr>
            <w:instrText xml:space="preserve"> PAGE  \* MERGEFORMAT </w:instrText>
          </w:r>
          <w:r w:rsidRPr="00141DDB">
            <w:rPr>
              <w:rFonts w:asciiTheme="minorHAnsi" w:hAnsiTheme="minorHAnsi" w:cstheme="minorHAnsi"/>
              <w:szCs w:val="22"/>
            </w:rPr>
            <w:fldChar w:fldCharType="separate"/>
          </w:r>
          <w:r w:rsidR="00162569">
            <w:rPr>
              <w:rFonts w:asciiTheme="minorHAnsi" w:hAnsiTheme="minorHAnsi" w:cstheme="minorHAnsi"/>
              <w:noProof/>
              <w:szCs w:val="22"/>
            </w:rPr>
            <w:t>4</w:t>
          </w:r>
          <w:r w:rsidRPr="00141DDB">
            <w:rPr>
              <w:rFonts w:asciiTheme="minorHAnsi" w:hAnsiTheme="minorHAnsi" w:cstheme="minorHAnsi"/>
              <w:szCs w:val="22"/>
            </w:rPr>
            <w:fldChar w:fldCharType="end"/>
          </w:r>
        </w:p>
      </w:tc>
    </w:tr>
    <w:tr w:rsidR="00AE3E35" w:rsidRPr="00AE3E35" w14:paraId="74D50F8E" w14:textId="77777777" w:rsidTr="00141DDB">
      <w:tc>
        <w:tcPr>
          <w:tcW w:w="3618" w:type="dxa"/>
          <w:gridSpan w:val="2"/>
          <w:shd w:val="clear" w:color="auto" w:fill="auto"/>
        </w:tcPr>
        <w:p w14:paraId="424B95F1" w14:textId="77777777" w:rsidR="00AE3E35" w:rsidRPr="00141DDB" w:rsidRDefault="00AE3E35" w:rsidP="00AE3E35">
          <w:pPr>
            <w:pStyle w:val="Footer"/>
            <w:rPr>
              <w:rFonts w:asciiTheme="minorHAnsi" w:hAnsiTheme="minorHAnsi" w:cstheme="minorHAnsi"/>
              <w:szCs w:val="22"/>
            </w:rPr>
          </w:pPr>
          <w:r w:rsidRPr="00141DDB">
            <w:rPr>
              <w:rFonts w:asciiTheme="minorHAnsi" w:hAnsiTheme="minorHAnsi" w:cstheme="minorHAnsi"/>
              <w:szCs w:val="22"/>
            </w:rPr>
            <w:t>AE Project #: &lt;Insert Project Number&gt;</w:t>
          </w:r>
        </w:p>
      </w:tc>
      <w:tc>
        <w:tcPr>
          <w:tcW w:w="3420" w:type="dxa"/>
          <w:shd w:val="clear" w:color="auto" w:fill="auto"/>
        </w:tcPr>
        <w:p w14:paraId="68C4116B" w14:textId="01342B46" w:rsidR="00AE3E35" w:rsidRPr="00141DDB" w:rsidRDefault="00AE3E35" w:rsidP="00AE3E35">
          <w:pPr>
            <w:pStyle w:val="Footer"/>
            <w:jc w:val="center"/>
            <w:rPr>
              <w:rFonts w:asciiTheme="minorHAnsi" w:hAnsiTheme="minorHAnsi" w:cstheme="minorHAnsi"/>
              <w:b/>
              <w:szCs w:val="22"/>
            </w:rPr>
          </w:pPr>
          <w:r w:rsidRPr="00141DDB">
            <w:rPr>
              <w:rFonts w:asciiTheme="minorHAnsi" w:hAnsiTheme="minorHAnsi" w:cstheme="minorHAnsi"/>
              <w:b/>
              <w:szCs w:val="22"/>
            </w:rPr>
            <w:t xml:space="preserve">UH Master: </w:t>
          </w:r>
          <w:r w:rsidR="00141DDB">
            <w:rPr>
              <w:rFonts w:asciiTheme="minorHAnsi" w:hAnsiTheme="minorHAnsi" w:cstheme="minorHAnsi"/>
              <w:b/>
              <w:szCs w:val="22"/>
            </w:rPr>
            <w:t>0</w:t>
          </w:r>
          <w:r w:rsidR="00162569">
            <w:rPr>
              <w:rFonts w:asciiTheme="minorHAnsi" w:hAnsiTheme="minorHAnsi" w:cstheme="minorHAnsi"/>
              <w:b/>
              <w:szCs w:val="22"/>
            </w:rPr>
            <w:t>8</w:t>
          </w:r>
          <w:r w:rsidRPr="00141DDB">
            <w:rPr>
              <w:rFonts w:asciiTheme="minorHAnsi" w:hAnsiTheme="minorHAnsi" w:cstheme="minorHAnsi"/>
              <w:b/>
              <w:szCs w:val="22"/>
            </w:rPr>
            <w:t>.20</w:t>
          </w:r>
          <w:r w:rsidR="00141DDB">
            <w:rPr>
              <w:rFonts w:asciiTheme="minorHAnsi" w:hAnsiTheme="minorHAnsi" w:cstheme="minorHAnsi"/>
              <w:b/>
              <w:szCs w:val="22"/>
            </w:rPr>
            <w:t>20</w:t>
          </w:r>
        </w:p>
      </w:tc>
      <w:tc>
        <w:tcPr>
          <w:tcW w:w="2538" w:type="dxa"/>
          <w:gridSpan w:val="2"/>
          <w:shd w:val="clear" w:color="auto" w:fill="auto"/>
        </w:tcPr>
        <w:p w14:paraId="44DD3207" w14:textId="77777777" w:rsidR="00AE3E35" w:rsidRPr="00141DDB" w:rsidRDefault="00AE3E35" w:rsidP="00AE3E35">
          <w:pPr>
            <w:pStyle w:val="Footer"/>
            <w:jc w:val="right"/>
            <w:rPr>
              <w:rFonts w:asciiTheme="minorHAnsi" w:hAnsiTheme="minorHAnsi" w:cstheme="minorHAnsi"/>
              <w:szCs w:val="22"/>
            </w:rPr>
          </w:pPr>
        </w:p>
      </w:tc>
    </w:tr>
  </w:tbl>
  <w:p w14:paraId="6313E91B" w14:textId="77777777" w:rsidR="0035493A" w:rsidRPr="00DB0C57" w:rsidRDefault="0035493A">
    <w:pPr>
      <w:pStyle w:val="Footer"/>
      <w:tabs>
        <w:tab w:val="clear" w:pos="8640"/>
        <w:tab w:val="right" w:pos="9810"/>
      </w:tabs>
      <w:rPr>
        <w:rFonts w:ascii="Arial" w:hAnsi="Arial"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39297" w14:textId="77777777" w:rsidR="004C49FC" w:rsidRDefault="004C49FC" w:rsidP="00BE6173">
      <w:r>
        <w:separator/>
      </w:r>
    </w:p>
  </w:footnote>
  <w:footnote w:type="continuationSeparator" w:id="0">
    <w:p w14:paraId="6096A44C" w14:textId="77777777" w:rsidR="004C49FC" w:rsidRDefault="004C49FC" w:rsidP="00BE6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0C571" w14:textId="071DC667" w:rsidR="0035493A" w:rsidRDefault="0035493A">
    <w:pPr>
      <w:tabs>
        <w:tab w:val="right" w:pos="9810"/>
      </w:tabs>
      <w:spacing w:line="200" w:lineRule="exact"/>
    </w:pPr>
    <w:r>
      <w:t>[Project Name]</w:t>
    </w:r>
    <w:r>
      <w:tab/>
    </w:r>
    <w:r>
      <w:fldChar w:fldCharType="begin"/>
    </w:r>
    <w:r>
      <w:instrText xml:space="preserve"> TIME \@ "MMMM d, yyyy" </w:instrText>
    </w:r>
    <w:r>
      <w:fldChar w:fldCharType="separate"/>
    </w:r>
    <w:r w:rsidR="00B2473B">
      <w:rPr>
        <w:noProof/>
      </w:rPr>
      <w:t>August 25, 2020</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AE3E35" w:rsidRPr="00AE3E35" w14:paraId="1E186310" w14:textId="77777777" w:rsidTr="002F21CB">
      <w:tc>
        <w:tcPr>
          <w:tcW w:w="9576" w:type="dxa"/>
          <w:gridSpan w:val="2"/>
          <w:shd w:val="clear" w:color="auto" w:fill="auto"/>
        </w:tcPr>
        <w:p w14:paraId="2E30B83A" w14:textId="77777777" w:rsidR="00AE3E35" w:rsidRPr="00820515" w:rsidRDefault="00AE3E35" w:rsidP="00AE3E35">
          <w:pPr>
            <w:pStyle w:val="Header"/>
            <w:tabs>
              <w:tab w:val="center" w:pos="4860"/>
            </w:tabs>
            <w:jc w:val="center"/>
            <w:rPr>
              <w:rFonts w:asciiTheme="minorHAnsi" w:hAnsiTheme="minorHAnsi" w:cstheme="minorHAnsi"/>
              <w:b/>
              <w:szCs w:val="22"/>
            </w:rPr>
          </w:pPr>
          <w:bookmarkStart w:id="6" w:name="_Hlk13470755"/>
          <w:r w:rsidRPr="00820515">
            <w:rPr>
              <w:rFonts w:asciiTheme="minorHAnsi" w:hAnsiTheme="minorHAnsi" w:cstheme="minorHAnsi"/>
              <w:b/>
              <w:szCs w:val="22"/>
            </w:rPr>
            <w:t>University of Houston Master Specification</w:t>
          </w:r>
        </w:p>
      </w:tc>
    </w:tr>
    <w:tr w:rsidR="00AE3E35" w:rsidRPr="00AE3E35" w14:paraId="7290D28E" w14:textId="77777777" w:rsidTr="002F21CB">
      <w:tc>
        <w:tcPr>
          <w:tcW w:w="4968" w:type="dxa"/>
          <w:shd w:val="clear" w:color="auto" w:fill="auto"/>
        </w:tcPr>
        <w:p w14:paraId="289D160F" w14:textId="77777777" w:rsidR="00AE3E35" w:rsidRPr="00141DDB" w:rsidRDefault="00AE3E35" w:rsidP="00AE3E35">
          <w:pPr>
            <w:pStyle w:val="Header"/>
            <w:tabs>
              <w:tab w:val="center" w:pos="4860"/>
            </w:tabs>
            <w:rPr>
              <w:rFonts w:asciiTheme="minorHAnsi" w:hAnsiTheme="minorHAnsi" w:cstheme="minorHAnsi"/>
              <w:szCs w:val="22"/>
            </w:rPr>
          </w:pPr>
          <w:r w:rsidRPr="00141DDB">
            <w:rPr>
              <w:rFonts w:asciiTheme="minorHAnsi" w:hAnsiTheme="minorHAnsi" w:cstheme="minorHAnsi"/>
              <w:szCs w:val="22"/>
            </w:rPr>
            <w:t>&lt;Insert Project Name&gt;</w:t>
          </w:r>
        </w:p>
      </w:tc>
      <w:tc>
        <w:tcPr>
          <w:tcW w:w="4608" w:type="dxa"/>
          <w:shd w:val="clear" w:color="auto" w:fill="auto"/>
        </w:tcPr>
        <w:p w14:paraId="2D640E99" w14:textId="77777777" w:rsidR="00AE3E35" w:rsidRPr="00141DDB" w:rsidRDefault="00AE3E35" w:rsidP="00AE3E35">
          <w:pPr>
            <w:pStyle w:val="Header"/>
            <w:tabs>
              <w:tab w:val="center" w:pos="4860"/>
            </w:tabs>
            <w:jc w:val="right"/>
            <w:rPr>
              <w:rFonts w:asciiTheme="minorHAnsi" w:hAnsiTheme="minorHAnsi" w:cstheme="minorHAnsi"/>
              <w:szCs w:val="22"/>
            </w:rPr>
          </w:pPr>
          <w:r w:rsidRPr="00141DDB">
            <w:rPr>
              <w:rFonts w:asciiTheme="minorHAnsi" w:hAnsiTheme="minorHAnsi" w:cstheme="minorHAnsi"/>
              <w:szCs w:val="22"/>
            </w:rPr>
            <w:t xml:space="preserve">&lt;Insert Issue Name&gt; </w:t>
          </w:r>
        </w:p>
      </w:tc>
    </w:tr>
    <w:tr w:rsidR="00AE3E35" w:rsidRPr="00AE3E35" w14:paraId="71CB612D" w14:textId="77777777" w:rsidTr="002F21CB">
      <w:tc>
        <w:tcPr>
          <w:tcW w:w="4968" w:type="dxa"/>
          <w:shd w:val="clear" w:color="auto" w:fill="auto"/>
        </w:tcPr>
        <w:p w14:paraId="38EA7CA9" w14:textId="77777777" w:rsidR="00AE3E35" w:rsidRPr="00141DDB" w:rsidRDefault="00AE3E35" w:rsidP="00AE3E35">
          <w:pPr>
            <w:pStyle w:val="Header"/>
            <w:tabs>
              <w:tab w:val="center" w:pos="4860"/>
            </w:tabs>
            <w:rPr>
              <w:rFonts w:asciiTheme="minorHAnsi" w:hAnsiTheme="minorHAnsi" w:cstheme="minorHAnsi"/>
              <w:szCs w:val="22"/>
            </w:rPr>
          </w:pPr>
          <w:r w:rsidRPr="00141DDB">
            <w:rPr>
              <w:rFonts w:asciiTheme="minorHAnsi" w:hAnsiTheme="minorHAnsi" w:cstheme="minorHAnsi"/>
              <w:szCs w:val="22"/>
            </w:rPr>
            <w:t>&lt;Insert U of H Proj #&gt;</w:t>
          </w:r>
        </w:p>
      </w:tc>
      <w:tc>
        <w:tcPr>
          <w:tcW w:w="4608" w:type="dxa"/>
          <w:shd w:val="clear" w:color="auto" w:fill="auto"/>
        </w:tcPr>
        <w:p w14:paraId="16BD289A" w14:textId="77777777" w:rsidR="00AE3E35" w:rsidRPr="00141DDB" w:rsidRDefault="00AE3E35" w:rsidP="00AE3E35">
          <w:pPr>
            <w:pStyle w:val="Header"/>
            <w:tabs>
              <w:tab w:val="center" w:pos="4860"/>
            </w:tabs>
            <w:jc w:val="right"/>
            <w:rPr>
              <w:rFonts w:asciiTheme="minorHAnsi" w:hAnsiTheme="minorHAnsi" w:cstheme="minorHAnsi"/>
              <w:szCs w:val="22"/>
            </w:rPr>
          </w:pPr>
          <w:r w:rsidRPr="00141DDB">
            <w:rPr>
              <w:rFonts w:asciiTheme="minorHAnsi" w:hAnsiTheme="minorHAnsi" w:cstheme="minorHAnsi"/>
              <w:szCs w:val="22"/>
            </w:rPr>
            <w:t xml:space="preserve">&lt;Insert Issue Date&gt; </w:t>
          </w:r>
        </w:p>
      </w:tc>
    </w:tr>
    <w:bookmarkEnd w:id="6"/>
  </w:tbl>
  <w:p w14:paraId="658F74E3" w14:textId="2A207A0C" w:rsidR="00E7175C" w:rsidRPr="006F1922" w:rsidRDefault="00E7175C" w:rsidP="006F19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960E33C"/>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Theme="minorHAnsi" w:hAnsiTheme="minorHAnsi" w:cstheme="minorHAnsi" w:hint="default"/>
        <w:b w:val="0"/>
        <w:i w:val="0"/>
        <w:sz w:val="22"/>
        <w:szCs w:val="22"/>
      </w:rPr>
    </w:lvl>
    <w:lvl w:ilvl="2">
      <w:numFmt w:val="decimal"/>
      <w:pStyle w:val="Heading3"/>
      <w:lvlText w:val="3.%3"/>
      <w:legacy w:legacy="1" w:legacySpace="0" w:legacyIndent="432"/>
      <w:lvlJc w:val="left"/>
      <w:pPr>
        <w:ind w:left="720" w:hanging="432"/>
      </w:pPr>
      <w:rPr>
        <w:rFonts w:asciiTheme="minorHAnsi" w:hAnsiTheme="minorHAnsi" w:cstheme="minorHAns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heme="minorHAnsi" w:hAnsiTheme="minorHAnsi" w:cstheme="minorHAns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cs="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cs="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cs="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02"/>
    <w:rsid w:val="00094F3F"/>
    <w:rsid w:val="000A7B5C"/>
    <w:rsid w:val="000B1082"/>
    <w:rsid w:val="000B14D0"/>
    <w:rsid w:val="000E4A58"/>
    <w:rsid w:val="000E5A70"/>
    <w:rsid w:val="00114AE8"/>
    <w:rsid w:val="00141DDB"/>
    <w:rsid w:val="00162569"/>
    <w:rsid w:val="001B6C41"/>
    <w:rsid w:val="001E2407"/>
    <w:rsid w:val="001F2C02"/>
    <w:rsid w:val="002130DD"/>
    <w:rsid w:val="002169A7"/>
    <w:rsid w:val="002415B1"/>
    <w:rsid w:val="002E606D"/>
    <w:rsid w:val="002F7F50"/>
    <w:rsid w:val="00320434"/>
    <w:rsid w:val="00322501"/>
    <w:rsid w:val="0035493A"/>
    <w:rsid w:val="0038259C"/>
    <w:rsid w:val="003B0A61"/>
    <w:rsid w:val="0043138A"/>
    <w:rsid w:val="004C49FC"/>
    <w:rsid w:val="00576629"/>
    <w:rsid w:val="00593F66"/>
    <w:rsid w:val="00593F6A"/>
    <w:rsid w:val="005D41FD"/>
    <w:rsid w:val="006F1922"/>
    <w:rsid w:val="007D6928"/>
    <w:rsid w:val="00820515"/>
    <w:rsid w:val="00827F82"/>
    <w:rsid w:val="00871876"/>
    <w:rsid w:val="008A1C93"/>
    <w:rsid w:val="008F22A5"/>
    <w:rsid w:val="009033E9"/>
    <w:rsid w:val="00963A77"/>
    <w:rsid w:val="009B3883"/>
    <w:rsid w:val="00A069C7"/>
    <w:rsid w:val="00A535A3"/>
    <w:rsid w:val="00AB4786"/>
    <w:rsid w:val="00AE3E35"/>
    <w:rsid w:val="00B2473B"/>
    <w:rsid w:val="00BB1A68"/>
    <w:rsid w:val="00BE6173"/>
    <w:rsid w:val="00BF1175"/>
    <w:rsid w:val="00BF465A"/>
    <w:rsid w:val="00C13EDE"/>
    <w:rsid w:val="00C21FE6"/>
    <w:rsid w:val="00C91D50"/>
    <w:rsid w:val="00D95DCD"/>
    <w:rsid w:val="00DB0C57"/>
    <w:rsid w:val="00E265F2"/>
    <w:rsid w:val="00E7175C"/>
    <w:rsid w:val="00F01453"/>
    <w:rsid w:val="00F47605"/>
    <w:rsid w:val="00F94B15"/>
    <w:rsid w:val="00FB7638"/>
    <w:rsid w:val="00FB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36605"/>
  <w15:docId w15:val="{F713916E-A5B4-4682-8741-8E77449F2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5A3"/>
    <w:pPr>
      <w:overflowPunct w:val="0"/>
      <w:autoSpaceDE w:val="0"/>
      <w:autoSpaceDN w:val="0"/>
      <w:adjustRightInd w:val="0"/>
      <w:textAlignment w:val="baseline"/>
    </w:pPr>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link w:val="Heading4Char"/>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character" w:customStyle="1" w:styleId="Heading4Char">
    <w:name w:val="Heading 4 Char"/>
    <w:basedOn w:val="DefaultParagraphFont"/>
    <w:link w:val="Heading4"/>
    <w:rsid w:val="00094F3F"/>
  </w:style>
  <w:style w:type="paragraph" w:customStyle="1" w:styleId="RUNNINGHEAD">
    <w:name w:val="RUNNING HEAD"/>
    <w:rsid w:val="00E7175C"/>
    <w:pPr>
      <w:tabs>
        <w:tab w:val="right" w:pos="9792"/>
      </w:tabs>
      <w:spacing w:line="240" w:lineRule="exact"/>
    </w:pPr>
    <w:rPr>
      <w:rFonts w:ascii="zapf humanist" w:hAnsi="zapf humanist"/>
    </w:rPr>
  </w:style>
  <w:style w:type="paragraph" w:customStyle="1" w:styleId="101-SECTIONTITLE">
    <w:name w:val="1.01 - SECTION TITLE"/>
    <w:rsid w:val="00FB7F08"/>
    <w:pPr>
      <w:tabs>
        <w:tab w:val="right" w:leader="dot" w:pos="9216"/>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6F1922"/>
  </w:style>
  <w:style w:type="character" w:customStyle="1" w:styleId="FooterChar">
    <w:name w:val="Footer Char"/>
    <w:basedOn w:val="DefaultParagraphFont"/>
    <w:link w:val="Footer"/>
    <w:uiPriority w:val="99"/>
    <w:rsid w:val="006F1922"/>
  </w:style>
  <w:style w:type="paragraph" w:styleId="BalloonText">
    <w:name w:val="Balloon Text"/>
    <w:basedOn w:val="Normal"/>
    <w:link w:val="BalloonTextChar"/>
    <w:uiPriority w:val="99"/>
    <w:semiHidden/>
    <w:unhideWhenUsed/>
    <w:rsid w:val="001E2407"/>
    <w:rPr>
      <w:rFonts w:ascii="Tahoma" w:hAnsi="Tahoma" w:cs="Tahoma"/>
      <w:sz w:val="16"/>
      <w:szCs w:val="16"/>
    </w:rPr>
  </w:style>
  <w:style w:type="character" w:customStyle="1" w:styleId="BalloonTextChar">
    <w:name w:val="Balloon Text Char"/>
    <w:link w:val="BalloonText"/>
    <w:uiPriority w:val="99"/>
    <w:semiHidden/>
    <w:rsid w:val="001E2407"/>
    <w:rPr>
      <w:rFonts w:ascii="Tahoma" w:hAnsi="Tahoma" w:cs="Tahoma"/>
      <w:sz w:val="16"/>
      <w:szCs w:val="16"/>
    </w:rPr>
  </w:style>
  <w:style w:type="character" w:customStyle="1" w:styleId="PR2Char">
    <w:name w:val="PR2 Char"/>
    <w:link w:val="PR2"/>
    <w:rsid w:val="001B6C41"/>
    <w:rPr>
      <w:rFonts w:ascii="Calibri" w:hAnsi="Calibri" w:cs="Calibri"/>
      <w:sz w:val="22"/>
    </w:rPr>
  </w:style>
  <w:style w:type="paragraph" w:customStyle="1" w:styleId="PR2">
    <w:name w:val="PR2"/>
    <w:basedOn w:val="Normal"/>
    <w:link w:val="PR2Char"/>
    <w:qFormat/>
    <w:rsid w:val="001B6C41"/>
    <w:pPr>
      <w:numPr>
        <w:ilvl w:val="5"/>
        <w:numId w:val="7"/>
      </w:numPr>
      <w:suppressAutoHyphens/>
      <w:overflowPunct/>
      <w:autoSpaceDE/>
      <w:autoSpaceDN/>
      <w:adjustRightInd/>
      <w:jc w:val="both"/>
      <w:textAlignment w:val="auto"/>
      <w:outlineLvl w:val="3"/>
    </w:pPr>
    <w:rPr>
      <w:rFonts w:cs="Calibri"/>
    </w:rPr>
  </w:style>
  <w:style w:type="paragraph" w:customStyle="1" w:styleId="PR2Before6pt">
    <w:name w:val="PR2 + Before: 6 pt"/>
    <w:basedOn w:val="PR2"/>
    <w:link w:val="PR2Before6ptChar"/>
    <w:autoRedefine/>
    <w:qFormat/>
    <w:rsid w:val="001B6C41"/>
    <w:pPr>
      <w:spacing w:before="120"/>
    </w:pPr>
  </w:style>
  <w:style w:type="character" w:customStyle="1" w:styleId="PR2Before6ptChar">
    <w:name w:val="PR2 + Before: 6 pt Char"/>
    <w:basedOn w:val="PR2Char"/>
    <w:link w:val="PR2Before6pt"/>
    <w:rsid w:val="001B6C41"/>
    <w:rPr>
      <w:rFonts w:ascii="Calibri" w:hAnsi="Calibri" w:cs="Calibri"/>
      <w:sz w:val="22"/>
    </w:rPr>
  </w:style>
  <w:style w:type="paragraph" w:customStyle="1" w:styleId="PRT">
    <w:name w:val="PRT"/>
    <w:basedOn w:val="Normal"/>
    <w:next w:val="ART"/>
    <w:qFormat/>
    <w:rsid w:val="001B6C41"/>
    <w:pPr>
      <w:keepNext/>
      <w:numPr>
        <w:numId w:val="7"/>
      </w:numPr>
      <w:suppressAutoHyphens/>
      <w:overflowPunct/>
      <w:autoSpaceDE/>
      <w:autoSpaceDN/>
      <w:adjustRightInd/>
      <w:spacing w:before="480"/>
      <w:jc w:val="both"/>
      <w:textAlignment w:val="auto"/>
      <w:outlineLvl w:val="0"/>
    </w:pPr>
    <w:rPr>
      <w:rFonts w:cs="Calibri"/>
    </w:rPr>
  </w:style>
  <w:style w:type="paragraph" w:customStyle="1" w:styleId="ART">
    <w:name w:val="ART"/>
    <w:basedOn w:val="Normal"/>
    <w:next w:val="PR1"/>
    <w:qFormat/>
    <w:rsid w:val="001B6C41"/>
    <w:pPr>
      <w:keepNext/>
      <w:numPr>
        <w:ilvl w:val="3"/>
        <w:numId w:val="7"/>
      </w:numPr>
      <w:suppressAutoHyphens/>
      <w:overflowPunct/>
      <w:autoSpaceDE/>
      <w:autoSpaceDN/>
      <w:adjustRightInd/>
      <w:spacing w:before="360"/>
      <w:jc w:val="both"/>
      <w:textAlignment w:val="auto"/>
      <w:outlineLvl w:val="1"/>
    </w:pPr>
    <w:rPr>
      <w:rFonts w:cs="Calibri"/>
    </w:rPr>
  </w:style>
  <w:style w:type="paragraph" w:customStyle="1" w:styleId="PR1">
    <w:name w:val="PR1"/>
    <w:basedOn w:val="Normal"/>
    <w:link w:val="PR1Char"/>
    <w:qFormat/>
    <w:rsid w:val="001B6C41"/>
    <w:pPr>
      <w:numPr>
        <w:ilvl w:val="4"/>
        <w:numId w:val="7"/>
      </w:numPr>
      <w:suppressAutoHyphens/>
      <w:overflowPunct/>
      <w:autoSpaceDE/>
      <w:autoSpaceDN/>
      <w:adjustRightInd/>
      <w:spacing w:before="240"/>
      <w:jc w:val="both"/>
      <w:textAlignment w:val="auto"/>
      <w:outlineLvl w:val="2"/>
    </w:pPr>
    <w:rPr>
      <w:rFonts w:cs="Calibri"/>
    </w:rPr>
  </w:style>
  <w:style w:type="paragraph" w:customStyle="1" w:styleId="PR3">
    <w:name w:val="PR3"/>
    <w:basedOn w:val="Normal"/>
    <w:qFormat/>
    <w:rsid w:val="001B6C41"/>
    <w:pPr>
      <w:numPr>
        <w:ilvl w:val="6"/>
        <w:numId w:val="7"/>
      </w:numPr>
      <w:suppressAutoHyphens/>
      <w:overflowPunct/>
      <w:autoSpaceDE/>
      <w:autoSpaceDN/>
      <w:adjustRightInd/>
      <w:jc w:val="both"/>
      <w:textAlignment w:val="auto"/>
      <w:outlineLvl w:val="4"/>
    </w:pPr>
    <w:rPr>
      <w:rFonts w:cs="Calibri"/>
    </w:rPr>
  </w:style>
  <w:style w:type="paragraph" w:customStyle="1" w:styleId="PR4">
    <w:name w:val="PR4"/>
    <w:basedOn w:val="Normal"/>
    <w:qFormat/>
    <w:rsid w:val="001B6C41"/>
    <w:pPr>
      <w:numPr>
        <w:ilvl w:val="7"/>
        <w:numId w:val="7"/>
      </w:numPr>
      <w:suppressAutoHyphens/>
      <w:overflowPunct/>
      <w:autoSpaceDE/>
      <w:autoSpaceDN/>
      <w:adjustRightInd/>
      <w:jc w:val="both"/>
      <w:textAlignment w:val="auto"/>
      <w:outlineLvl w:val="5"/>
    </w:pPr>
    <w:rPr>
      <w:rFonts w:cs="Calibri"/>
    </w:rPr>
  </w:style>
  <w:style w:type="paragraph" w:customStyle="1" w:styleId="PR5">
    <w:name w:val="PR5"/>
    <w:basedOn w:val="Normal"/>
    <w:qFormat/>
    <w:rsid w:val="001B6C41"/>
    <w:pPr>
      <w:numPr>
        <w:ilvl w:val="8"/>
        <w:numId w:val="7"/>
      </w:numPr>
      <w:suppressAutoHyphens/>
      <w:overflowPunct/>
      <w:autoSpaceDE/>
      <w:autoSpaceDN/>
      <w:adjustRightInd/>
      <w:jc w:val="both"/>
      <w:textAlignment w:val="auto"/>
      <w:outlineLvl w:val="6"/>
    </w:pPr>
    <w:rPr>
      <w:rFonts w:cs="Calibri"/>
    </w:rPr>
  </w:style>
  <w:style w:type="character" w:customStyle="1" w:styleId="PR1Char">
    <w:name w:val="PR1 Char"/>
    <w:link w:val="PR1"/>
    <w:rsid w:val="001B6C41"/>
    <w:rPr>
      <w:rFonts w:ascii="Calibri" w:hAnsi="Calibri" w:cs="Calibri"/>
      <w:sz w:val="22"/>
    </w:rPr>
  </w:style>
  <w:style w:type="paragraph" w:customStyle="1" w:styleId="CMT">
    <w:name w:val="CMT"/>
    <w:basedOn w:val="Normal"/>
    <w:link w:val="CMTChar"/>
    <w:rsid w:val="00141DDB"/>
    <w:pPr>
      <w:suppressAutoHyphens/>
      <w:overflowPunct/>
      <w:autoSpaceDE/>
      <w:autoSpaceDN/>
      <w:adjustRightInd/>
      <w:spacing w:before="120" w:after="120"/>
      <w:jc w:val="both"/>
      <w:textAlignment w:val="auto"/>
    </w:pPr>
    <w:rPr>
      <w:rFonts w:cs="Calibri"/>
      <w:vanish/>
      <w:color w:val="0000FF"/>
    </w:rPr>
  </w:style>
  <w:style w:type="character" w:customStyle="1" w:styleId="CMTChar">
    <w:name w:val="CMT Char"/>
    <w:link w:val="CMT"/>
    <w:rsid w:val="00B2473B"/>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0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1270</Words>
  <Characters>7418</Characters>
  <Application>Microsoft Office Word</Application>
  <DocSecurity>0</DocSecurity>
  <Lines>134</Lines>
  <Paragraphs>98</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Taylor, Jim</cp:lastModifiedBy>
  <cp:revision>4</cp:revision>
  <cp:lastPrinted>2013-01-22T21:00:00Z</cp:lastPrinted>
  <dcterms:created xsi:type="dcterms:W3CDTF">2020-08-25T17:45:00Z</dcterms:created>
  <dcterms:modified xsi:type="dcterms:W3CDTF">2020-08-25T17:47:00Z</dcterms:modified>
</cp:coreProperties>
</file>